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985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21. novembrī (prot. Nr. 49 68.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Vilkupurva ielā 30, Rīgā, nodošanu Satiksmes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likuma "Par valsts un pašvaldību zemes īpašuma tiesībām un to nostiprināšanu zemesgrāmatās" 8. panta trešo daļu</w:t>
      </w:r>
      <w:r w:rsidR="00000000" w:rsidRPr="00000000" w:rsidDel="00000000">
        <w:rPr>
          <w:rtl w:val="0"/>
        </w:rPr>
        <w:t xml:space="preserve"> Finanšu ministrijai nodot Satiksmes ministrijas valdījumā zemesgrāmatā uz valsts vārda Finanšu ministrijas personā ierakstīto valsts nekustamo īpašumu (nekustamā īpašuma kadastra Nr. 0100 082 0208) – zemes vienību (zemes vienības kadastra apzīmējums 0100 082 0208) 0,0966 ha platībā – Vilkupurva ielā 30, Rīgā.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pārņemt no Finanšu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un normatīvajos aktos noteiktajā kārtībā nostiprināt zemesgrāmatā īpašuma tiesības uz valsts vārda Satiksmes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24-TA-2090</w:t>
    </w:r>
    <w:r>
      <w:br/>
    </w:r>
    <w:r w:rsidR="00000000" w:rsidRPr="00000000" w:rsidDel="00000000">
      <w:rPr>
        <w:rtl w:val="0"/>
      </w:rPr>
      <w:t xml:space="preserve">Izdrukāts 29.07.2026. 22.09 - 1.0.VK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24-TA-2090</w:t>
    </w:r>
    <w:r>
      <w:br/>
    </w:r>
    <w:r w:rsidR="00000000" w:rsidRPr="00000000" w:rsidDel="00000000">
      <w:rPr>
        <w:rtl w:val="0"/>
      </w:rPr>
      <w:t xml:space="preserve">Izdrukāts 29.07.2026. 22.09 - 1.0.VK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