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aprīlī (prot. Nr. 24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kritērijiem un kārtību, kādā tiek izraudzītas nevalstiskās organizācijas darbam Sabiedrības integrācijas fonda padomē, un atlīdzību Sabiedrības integrācijas fonda padomes locekļiem, kuri ir nevalstisko organizāciju pārstāvji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Sabiedrības integrācijas fonda likuma</w:t>
      </w:r>
      <w:r w:rsidR="00000000" w:rsidRPr="00000000" w:rsidDel="00000000">
        <w:rPr>
          <w:rStyle w:val="paragraph"/>
          <w:i w:val="1"/>
          <w:rtl w:val="0"/>
        </w:rPr>
        <w:t xml:space="preserve"> </w:t>
      </w:r>
      <w:r w:rsidR="00000000" w:rsidRPr="00000000" w:rsidDel="00000000">
        <w:rPr>
          <w:rStyle w:val="paragraph"/>
          <w:i w:val="1"/>
          <w:rtl w:val="0"/>
        </w:rPr>
        <w:t xml:space="preserve">9. panta</w:t>
      </w:r>
      <w:r w:rsidR="00000000" w:rsidRPr="00000000" w:rsidDel="00000000">
        <w:rPr>
          <w:rStyle w:val="paragraph"/>
          <w:i w:val="1"/>
          <w:rtl w:val="0"/>
        </w:rPr>
        <w:t xml:space="preserve"> otro un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pēc kādiem tiek izraudzītas nevalstiskās organizācijas (biedrības vai nodibinājumi), kuras ir tiesīgas deleģēt savu pārstāvi darbam Sabiedrības integrācijas fonda (turpmāk – fonds) padomē, un kārtību, kādā šīs nevalstiskās organizācijas tiek izraudzītas;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atlīdzības apmēru par amata pienākumu pildīšanu fonda padomē fonda padomes locekļiem vai viņu aizvietotājiem, kuri ir nevalstisko organizāciju pārstāvji.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Nevalstiskās organizācijas deleģētā pārstāvja pilnvaras fonda padomē sākas nākamajā dienā pēc iepriekš izraudzīto nevalstisko organizāciju deleģēto pārstāvju pilnvaru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kura ir tiesīga deleģēt savu pārstāvi darbam fonda padomē, nevar tikt izraudzīta atkārtoti uz nākamo pilnvaru termiņa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pārstāvis nevar tikt deleģēts darbam fonda padomē atkārtoti uz nākamo pilnvaru termiņa laiku, izņemot gadījumu, ja attiecīgā persona darbam fonda padomē uz nākamo pilnvaru termiņa laiku tiek deleģēta no citas nevalstiskās organizācijas, kura ir tiesīga deleģēt savu pārstāvi darbam fonda padomē.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nevalstiskās organizācijas deleģētais pārstāvis vai viņa aizvietotājs bez attaisnojoša iemesla vismaz trīs reizes pēc kārtas nepiedalās fonda padomes darbā, fonda padome atbilstoši šo noteikumu </w:t>
      </w:r>
      <w:r w:rsidR="00000000" w:rsidRPr="00000000" w:rsidDel="00000000">
        <w:rPr>
          <w:rtl w:val="0"/>
        </w:rPr>
        <w:t xml:space="preserve">30. </w:t>
      </w:r>
      <w:r w:rsidR="00000000" w:rsidRPr="00000000" w:rsidDel="00000000">
        <w:rPr>
          <w:rtl w:val="0"/>
        </w:rPr>
        <w:t xml:space="preserve">punktam</w:t>
      </w:r>
      <w:r w:rsidR="00000000" w:rsidRPr="00000000" w:rsidDel="00000000">
        <w:rPr>
          <w:rtl w:val="0"/>
        </w:rPr>
        <w:t xml:space="preserve"> pieņem lēmumu apstiprināt darbam fonda padomē nevalstisko organizāciju, kurai nākamajai saskaņā ar šo noteikumu </w:t>
      </w:r>
      <w:r w:rsidR="00000000" w:rsidRPr="00000000" w:rsidDel="00000000">
        <w:rPr>
          <w:rtl w:val="0"/>
        </w:rPr>
        <w:t xml:space="preserve">29. </w:t>
      </w:r>
      <w:r w:rsidR="00000000" w:rsidRPr="00000000" w:rsidDel="00000000">
        <w:rPr>
          <w:rtl w:val="0"/>
        </w:rPr>
        <w:t xml:space="preserve">punktu</w:t>
      </w:r>
      <w:r w:rsidR="00000000" w:rsidRPr="00000000" w:rsidDel="00000000">
        <w:rPr>
          <w:rtl w:val="0"/>
        </w:rPr>
        <w:t xml:space="preserve"> izveidoto nevalstisko organizāciju rezerves sarakstu ir tiesības tikt izvirzītai apstiprināšanai.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Nevalstisko organizāciju, to deleģēto pārstāvju un viņu aizvietotāju atlases 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Pieteikties konkursā, kurā tiks izraudzītas nevalstiskās organizācijas, kas būs tiesīgas deleģēt savu pārstāvi un viņa aizvietotāju darbam fonda padomē (turpmāk – konkurss), ir tiesības nevalstiskajai organizācijai,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ir biedrība vai nodibinājums, kas reģistrēta un darbojas Latvijas Republikā vismaz trīs gadus pirms konkursa izsludināšanas jomā, kuru fonda padome nosaka par prioritāro, pamatojoties uz attīstības plānošanas dokumentiem un valsts budžeta prioritātēm. Pirms konkursa izsludināšanas prioritārā joma tiek izvēlēta uz trīs gadu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nav pasludināta par maksātnespējīgu, neatrodas likvidācijas stadijā un tās publiskā darbība vai cita darbība nav aizliegta;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uzsākta tiesvedība par nevalstiskās organizācijas darbības izbeigšanu vai maksātnespēju;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nevalstiskajai organizācijai nav nodokļu parādu, kuru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nevalstiskās organizācijas valdes locekļi nav sodīti par tīšiem noziedzīgiem nodarījumiem vai tie ir reabilitēti, vai tiem ir noņemta vai dzēsta sodāmība;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nevalstiskās organizācijas statūtos noteiktais darbības mērķis un darbības joma vismaz trīs gadus ir tieši saistīta ar vismaz vienu no šādām jomām: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 un māksla;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 (tostarp interešu izglītība, neformālā izglītība, pieaugušo izglītība);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 un slimību profilakse;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aizsardzība un sociālā labklājība;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un dabas aizsardzība;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teritorijas, kopienas un apkaimes attīstība;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demokrātija un pilsoniskā sabiedrība;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mediji un žurnālistika;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cilvēktiesību un indivīda tiesību aizsardzība (tostarp interešu pārstāvība);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mazākumtautības;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diaspora;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labdarība;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brīvprātīgā darba veicināšana;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sports un sporta atbalsts;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darbs ar jaunatni;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starptautiskā palīdzība un attīstības sadarbība;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palīdzības sniegšana katastrofu gadījumos un ārkārtas situācijās;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citas fonda stratēģijā noteiktās jomas;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nevalstiskajai organizācijai un tās valdes vai padomes locekļiem nav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nevalstiskās organizācijas pārstāvi vai viņa aizvietotāju fonda padomē var būt fiziska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sasniegusi vismaz 18 gadu vecumu un kurai ir nevainojama reputācija;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Latvijas Republikas 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pārvalda latviešu valodu un var nodrošināt pilnvērtīgu dalību fonda padomes sēdēs;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nav sodīta par tīšiem noziedzīgiem nodarījumiem vai kura ir reabilitēta, vai kurai ir noņemta vai dzēsta sodāmība;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rīcībspēju nav ierobežojusi tiesa;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kuru nevalstiskā organizācija ir pilnvarojusi to pārstāvēt;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6.7.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pārbaudītu, vai uz nevalstisko organizāciju, tās deleģēto pārstāvi, viņa aizvietotāju vai valdes locekļiem ir attiecināms kāds no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nosacījumiem, fonds informāciju iegūst no šādiem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minētajiem faktiem – no Latvijas Republikas Uzņēmumu reģistra (Uzņēmumu reģistra informācijas sistēmas);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minētajiem faktiem – no Valsts ieņēmumu dienesta administrēto nodokļu (nodevu) parādnieku datubāzes;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7.1.</w:t>
      </w:r>
      <w:r w:rsidR="00000000" w:rsidRPr="00000000" w:rsidDel="00000000">
        <w:rPr>
          <w:rtl w:val="0"/>
        </w:rPr>
        <w:t xml:space="preserve"> apakšpunktā minēto personas vecumu (dzimšanas datumu), kā arī par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7.5. </w:t>
      </w:r>
      <w:r w:rsidR="00000000" w:rsidRPr="00000000" w:rsidDel="00000000">
        <w:rPr>
          <w:rtl w:val="0"/>
        </w:rPr>
        <w:t xml:space="preserve">apakšpunktā</w:t>
      </w:r>
      <w:r w:rsidR="00000000" w:rsidRPr="00000000" w:rsidDel="00000000">
        <w:rPr>
          <w:rtl w:val="0"/>
        </w:rPr>
        <w:t xml:space="preserve"> minēto informāciju (ziņām) – no Pilsonības un migrācijas lietu pārvaldes;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minētajiem faktiem – no Iekšlietu ministrijas Informācijas centra pārziņā esošās valsts informācijas sistēmas "Sodu reģistrs";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6.7. </w:t>
      </w:r>
      <w:r w:rsidR="00000000" w:rsidRPr="00000000" w:rsidDel="00000000">
        <w:rPr>
          <w:rtl w:val="0"/>
        </w:rPr>
        <w:t xml:space="preserve">apakšpunktā</w:t>
      </w:r>
      <w:r w:rsidR="00000000" w:rsidRPr="00000000" w:rsidDel="00000000">
        <w:rPr>
          <w:rtl w:val="0"/>
        </w:rPr>
        <w:t xml:space="preserve"> minētajiem faktiem – </w:t>
      </w:r>
      <w:r w:rsidR="00000000" w:rsidRPr="00000000" w:rsidDel="00000000">
        <w:rPr>
          <w:rtl w:val="0"/>
        </w:rPr>
        <w:t xml:space="preserve">Starptautisko un Latvijas Republikas nacionālo sankciju likuma</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pantā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6.6. </w:t>
      </w:r>
      <w:r w:rsidR="00000000" w:rsidRPr="00000000" w:rsidDel="00000000">
        <w:rPr>
          <w:rtl w:val="0"/>
        </w:rPr>
        <w:t xml:space="preserve">apakšpunktā</w:t>
      </w:r>
      <w:r w:rsidR="00000000" w:rsidRPr="00000000" w:rsidDel="00000000">
        <w:rPr>
          <w:rtl w:val="0"/>
        </w:rPr>
        <w:t xml:space="preserve"> minētajiem faktiem – no Uzņēmumu reģistra informācijas sistēmā pieejamās informācijas par nevalstiskās organizācijas statūtos noteikto darbības mērķi un darbības jomu, kā arī, ja piemērojams, tās klasifikāciju atbilstoši Ministru kabineta noteiktajai klasifikācijai un no nevalstiskās organizācijas sniegtās informācijas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apakšpunktā</w:t>
      </w:r>
      <w:r w:rsidR="00000000" w:rsidRPr="00000000" w:rsidDel="00000000">
        <w:rPr>
          <w:rtl w:val="0"/>
        </w:rPr>
        <w:t xml:space="preserve"> minētajiem faktiem – no nevalstiskās organizācijas sniegtās informācijas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Konkursā tiek vērtēta nevalstisko organizāciju atbilstība šādiem kvalitātes kritērijiem triju gadu periodā pirms konkursa izsludināšanas brīža: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nevalstiskajai organizācijai ir pieredze projektu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nevalstiskajai organizācijai ir pieredze sabiedrības integrācijas vai pilsoniskās sabiedrības attīstības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nevalstiskajai organizācijai ir pieredze sadarbībā: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citām nevalstiskajām organizācijām, īstenojot kopīgus projektus, iniciatīvas, akcijas vai citas aktivitātes vai iesaistoties citu organizāciju darbībā biedru statusā;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valsts institūcijām un pašvaldībām – tā ir kādas publiskās pārvaldes konsultatīvā formāta dalībniece vai ir paudusi viedokli savā interešu aizstāvības jomā vismaz vienai valsts pārvaldes institūcijai;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nevalstiskajai organizācijai ir pieredze līdzdalībā lēmumu pieņemšanā, politiku veidošanā vai interešu aizstāvībā.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Konkursā tiek vērtēta nevalstiskās organizācijas deleģētā pārstāvja un viņa aizvietotāja (turpmāk – kandidāts) atbilstība šādiem kvalitātes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pieredze biedrībā vai nodibinājumā;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pieredze šo noteikumu </w:t>
      </w:r>
      <w:r w:rsidR="00000000" w:rsidRPr="00000000" w:rsidDel="00000000">
        <w:rPr>
          <w:rtl w:val="0"/>
        </w:rPr>
        <w:t xml:space="preserve">6.6. </w:t>
      </w:r>
      <w:r w:rsidR="00000000" w:rsidRPr="00000000" w:rsidDel="00000000">
        <w:rPr>
          <w:rtl w:val="0"/>
        </w:rPr>
        <w:t xml:space="preserve">apakšpunktā</w:t>
      </w:r>
      <w:r w:rsidR="00000000" w:rsidRPr="00000000" w:rsidDel="00000000">
        <w:rPr>
          <w:rtl w:val="0"/>
        </w:rPr>
        <w:t xml:space="preserve"> minētajās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vadības, komunikācijas, argumentācijas, sadarbības un stratēģiskās plānošanas prasmes;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 darbības pieredze nevalstiskajā sektorā vai pilsoniskajā sabiedrībā;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izpratne par fondu, tā mērķiem un darbību, kā arī izpratne par valsts pārvaldi un tās darbību.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Konkursa izsludināšana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Sludinājumu par konkursa izsludināšanu fonds ievieto savā tīmekļvietnē vismaz sešus mēnešus pirms iepriekš izraudzīto nevalstisko organizāciju deleģēto pārstāvju pilnvaru termiņa beigām, kā arī nosūta to Kultūras ministrijai un Valsts kancelejai ievietošanai Kultūras ministrijas un Ministru kabineta tīmekļvietnēs.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Sludinājumā norāda nevalstiskajām organizācijām, to deleģētajiem pārstāvjiem un viņu aizvietotājiem izvirzāmās prasības, konkursā iesniedzamos dokumentus, to iesniegšanas vietu un termiņu, kā arī informāciju par vietu un kārtību, kādā saņemama ar dalību konkursā saistītā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Pieteikumu iesniegšanas termiņš nedrīkst būt īsāks par 20 darbdienām no konkursa izsludināšanas dienas. Ja šajā termiņā ir saņemts mazāk par četriem pieteikumiem, fonds pagarina pieteikšanās termiņu vēl par 10 darbdienām, publicējot informāciju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minētajās tīmekļvietnēs. Pieteikumu iesniegšanas termiņš var tikt pagarināts vairākkārt līdz dienai, kad fondā ir saņemti vismaz četri pieteikumi.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Pieteikumu sagatavošana un iesniegšana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Nevalstiskā organizācija (turpmāk – iesniedzējs) pieteikumu sagatavo, aizpildot pieteikuma anketu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kas elektroniski pieejama fonda tīmekļvietnē. Pieteikumam pievieno deleģētā pārstāvja un viņa aizvietotāja dzīvesgaitas aprakstu un motivācijas vēstuli.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Iesniedzējs pieteikumu nosūta uz sludinājumā norādīto elektroniskā pasta adresi elektroniska dokumenta formā atbilstoši normatīvajiem aktiem par elektronisko dokumentu noformēšanu vai iesniedz klātienē, vai nosūta pa pastu uz sludinājumā norādīto adresi. Ja pieteikumu paraksta iesniedzēja pilnvarotā persona, pieteikumam pievieno pilnvarojumu apliecinošu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pieteikums sagatavots papīra formā, aizpildīto pieteikuma anketu un tai pievienotos pielikumus iesniedz vienā oriģināleksemplārā, kā arī elektroniskā veidā elektronisko datu nesējā. Iesniedzējs nodrošina pieteikuma elektroniskās kopijas atbilstību papīra formā iesniegtajam oriģinālam.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pieteikums tiek nosūtīts pa pastu, par tā iesniegšanas datumu tiek uzskatīts pasta zīmogā norādītais datums. Pēc pieteikuma nosūtīšanas pa pastu iesniedzējs par to informē fonda sekretariātu, nosūtot elektronisku paziņojumu.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elektroniski saņemtais pieteikums neatbilst pa pastu nosūtītajam pieteikumam, tiks vērtēts pa pastu nosūtītais pieteikums.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Pieteikuma izvērtēšana un 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Pieteikumus saskaņā ar šo noteikumu prasībām izvērtē konkursa komisija (turpmāk – komisija). Komisijas sastāvā ir pa vienam deleģētam pārstāvim no Kultūras ministrijas, Labklājības ministrijas, Valsts kancelejas un vismaz viens, bet ne vairāk kā divi deleģēti pārstāvji no Nevalstisko organizāciju un Ministru kabineta sadarbības memoranda īstenošanas padomes. Komisiju vada Kultūras ministrijas deleģēts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personālsastāvu apstiprina fonda padome.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Fonda sekretariāts nodrošina komisijas darba organizēšanu un pieteikumu izvērtēšanu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atbilstības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iesniegtos pieteikumus izvērtē 45 darbdienu laikā pēc sludinājumā norādītā pieteikumu iesniegšanas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Katrs komisijas loceklis izvērtē pieteikumu atbilstību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atbilstības un kvalitātes kritērijiem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Atbilstību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kvalitātes kritērijiem vērtē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II daļu. Komisija pieņem lēmumu noraidīt pieteikumu,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neatbilst kādam no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atbilstības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nevalstiskās organizācijas deleģētais pārstāvis vai viņa aizvietotājs neatbilst kādam no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izvirzīts nevalstiskās organizācijas deleģētā pārstāvja aizvietotājs;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pieteikums saņemts fondā pēc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termiņa neatkarīgi no pieteikuma iesniegšanas veida.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Katrs komisijas loceklis novērtē kandidātu un viņu aizvietotāju atbilstību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minētajiem kvalitātes kritērijiem. Lai novērtētu kandidāta un viņa aizvietotāja atbilstību prasībām, komisija intervē gan kandidātu, gan viņa aizvietotāju, vērtējot viņu atbilstību minētajiem kvalitātes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Intervijas var tikt organizētas klātienē, attālināti vai kombinētā formātā, iepriekš par to vienojoties ar kandidātu un viņa aizvietotāju un izmantojot atbilstošus tiešsaistes risinājumus.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Izvērtētos pieteikumus komisija sarindo dilstošā secībā atbilstoši iegūtajam vidējam punktu skaitam, kuru aprēķina, saskaitot konkursa komisijas locekļu individuālos vērtējumus par katru pieteikumu un iegūto summu izdalot ar konkursa komisijas locekļu skaitu. Pēc pieteikumu sarindošanas dilstošā secībā komisija atzīmē katras nevalstiskās organizācijas pamatdarbības jomu, kas norādīta konkursa pieteikuma anketas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2.1. apakšpunktā.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Apstiprināšanai fonda padomē tiek virzītas četras nevalstiskās organizācijas, kas pārstāv dažādas pamatdarbības jomas: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nevalstiskā organizācija, kuras pieteikums ieguvis pašu augstāko punktu skaitu;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pēc kārtas nākamās nevalstiskās organizācijas, kuru pieteikumi sarindoti dilstošā secībā un kas atbilst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ir ieguvis augstāko punktu skaitu;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darbojas jomā, kurā nedarbojas neviena no apstiprināšanai fonda padomē jau izvirzītajām nevalstiskajām organizācijām.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piešķirto punktu skaits ir vienāds, apstiprināšanai fonda padomē izvirza nevalstisko organizāciju, kas darbojas šo noteikumu </w:t>
      </w:r>
      <w:r w:rsidR="00000000" w:rsidRPr="00000000" w:rsidDel="00000000">
        <w:rPr>
          <w:rtl w:val="0"/>
        </w:rPr>
        <w:t xml:space="preserve">6.6. </w:t>
      </w:r>
      <w:r w:rsidR="00000000" w:rsidRPr="00000000" w:rsidDel="00000000">
        <w:rPr>
          <w:rtl w:val="0"/>
        </w:rPr>
        <w:t xml:space="preserve">apakšpunktā</w:t>
      </w:r>
      <w:r w:rsidR="00000000" w:rsidRPr="00000000" w:rsidDel="00000000">
        <w:rPr>
          <w:rtl w:val="0"/>
        </w:rPr>
        <w:t xml:space="preserve"> minētajās darbības jomās, kuras vismazāk pārstāvētas no citu darbam fonda padomē jau izvirzīto nevalstisko organizāciju puses, bet, ja to nav iespējams noteikt, – to nevalstisko organizāciju, kas darbojas jomā, kurā nedarbojas neviena no apstiprināšanai fonda padomē jau izvirzītajām nevalstiskajām organizācijām.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 izveido nevalstisko organizāciju rezerves sarakstu atbilstoši konkursa kārtībā saņemtajiem pieteikumiem. Sarakstā iekļauj ne vairāk kā četras pēc kārtas nākamās nevalstiskās organizācijas, kuras ieguvušas augstāko punktu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Fonda padome lemj par konkursa komisijas lēmumā noteikto nevalstisko organizāciju, to kandidātu un viņu aizvietotāju apstiprināšanu un pārējo kandidātu un viņu aizvietotāju noraidīšanu. Padome lēmumu pieņem ar balsu vairākumu, atklāti balsojot.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Fonda padomes loceklis atstata sevi no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minētā lēmuma pieņemšanas, ja fonda padomes loceklis ir vērtējamās nevalstiskās organizācijas pašreizējais vai bijušais darbinieks, amatpersona vai dalībnieks (biedrs) vai ja šī saistība ar nevalstisko organizāciju izbeigusies pēdējo 24 mēnešu laikā, vai ja tā sagatavotais vērtējums ietekmē vai var ietekmēt šīs personas personiskās vai mantiskās intereses.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Fonda sekretariāts triju darbdienu laikā pēc fonda padomes lēmuma parakstīšanas nosūta fonda padomes lēmumu visiem iesniedzējiem un publicē to fonda tīmekļvietnē, norādot informāciju par pārstāvjiem un viņu aizvietotājiem, kurus nevalstiskās organizācijas deleģējušas darbam fonda padomē.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pēc nevalstiskās organizācijas pieteikuma apstiprināšanas atklājas, ka attiecīgā nevalstiskā organizācija ir sniegusi nepatiesu informāciju un šīs nevalstiskās organizācijas pieteikums nebūtu ticis apstiprināts, ja sākotnējā pieteikumā būtu tikusi sniegta patiesa informācija, fonda padome pieņem lēmumu noraidīt attiecīgās nevalstiskās organizācijas pieteikumu un tās vietā atbilstoši šo noteikumu </w:t>
      </w:r>
      <w:r w:rsidR="00000000" w:rsidRPr="00000000" w:rsidDel="00000000">
        <w:rPr>
          <w:rtl w:val="0"/>
        </w:rPr>
        <w:t xml:space="preserve">30. </w:t>
      </w:r>
      <w:r w:rsidR="00000000" w:rsidRPr="00000000" w:rsidDel="00000000">
        <w:rPr>
          <w:rtl w:val="0"/>
        </w:rPr>
        <w:t xml:space="preserve">punktam</w:t>
      </w:r>
      <w:r w:rsidR="00000000" w:rsidRPr="00000000" w:rsidDel="00000000">
        <w:rPr>
          <w:rtl w:val="0"/>
        </w:rPr>
        <w:t xml:space="preserve"> apstiprina nevalstisko organizāciju, kurai nākamajai saskaņā ar šo noteikumu </w:t>
      </w:r>
      <w:r w:rsidR="00000000" w:rsidRPr="00000000" w:rsidDel="00000000">
        <w:rPr>
          <w:rtl w:val="0"/>
        </w:rPr>
        <w:t xml:space="preserve">29. </w:t>
      </w:r>
      <w:r w:rsidR="00000000" w:rsidRPr="00000000" w:rsidDel="00000000">
        <w:rPr>
          <w:rtl w:val="0"/>
        </w:rPr>
        <w:t xml:space="preserve">punktu</w:t>
      </w:r>
      <w:r w:rsidR="00000000" w:rsidRPr="00000000" w:rsidDel="00000000">
        <w:rPr>
          <w:rtl w:val="0"/>
        </w:rPr>
        <w:t xml:space="preserve"> izveidoto nevalstisko organizāciju rezerves sarakstu ir tiesības tikt izvirzītai apstiprināšanai.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nevalstiskā organizācija atsauc savus pārstāvjus no darba fonda padomē vai tiek likvidēta, fonda padome, ņemot vērā šo noteikumu </w:t>
      </w:r>
      <w:r w:rsidR="00000000" w:rsidRPr="00000000" w:rsidDel="00000000">
        <w:rPr>
          <w:rtl w:val="0"/>
        </w:rPr>
        <w:t xml:space="preserve">27.2.2. </w:t>
      </w:r>
      <w:r w:rsidR="00000000" w:rsidRPr="00000000" w:rsidDel="00000000">
        <w:rPr>
          <w:rtl w:val="0"/>
        </w:rPr>
        <w:t xml:space="preserve">apakšpunktu</w:t>
      </w:r>
      <w:r w:rsidR="00000000" w:rsidRPr="00000000" w:rsidDel="00000000">
        <w:rPr>
          <w:rtl w:val="0"/>
        </w:rPr>
        <w:t xml:space="preserve">, atbilstoši šo noteikumu </w:t>
      </w:r>
      <w:r w:rsidR="00000000" w:rsidRPr="00000000" w:rsidDel="00000000">
        <w:rPr>
          <w:rtl w:val="0"/>
        </w:rPr>
        <w:t xml:space="preserve">30. </w:t>
      </w:r>
      <w:r w:rsidR="00000000" w:rsidRPr="00000000" w:rsidDel="00000000">
        <w:rPr>
          <w:rtl w:val="0"/>
        </w:rPr>
        <w:t xml:space="preserve">punktam</w:t>
      </w:r>
      <w:r w:rsidR="00000000" w:rsidRPr="00000000" w:rsidDel="00000000">
        <w:rPr>
          <w:rtl w:val="0"/>
        </w:rPr>
        <w:t xml:space="preserve"> pieņem lēmumu apstiprināt darbam fonda padomē nevalstisko organizāciju, kurai nākamajai saskaņā ar šo noteikumu </w:t>
      </w:r>
      <w:r w:rsidR="00000000" w:rsidRPr="00000000" w:rsidDel="00000000">
        <w:rPr>
          <w:rtl w:val="0"/>
        </w:rPr>
        <w:t xml:space="preserve">26. </w:t>
      </w:r>
      <w:r w:rsidR="00000000" w:rsidRPr="00000000" w:rsidDel="00000000">
        <w:rPr>
          <w:rtl w:val="0"/>
        </w:rPr>
        <w:t xml:space="preserve">punktu</w:t>
      </w:r>
      <w:r w:rsidR="00000000" w:rsidRPr="00000000" w:rsidDel="00000000">
        <w:rPr>
          <w:rtl w:val="0"/>
        </w:rPr>
        <w:t xml:space="preserve"> ir augstākais punktu skaits un kura atbilst šo noteikumu </w:t>
      </w:r>
      <w:r w:rsidR="00000000" w:rsidRPr="00000000" w:rsidDel="00000000">
        <w:rPr>
          <w:rtl w:val="0"/>
        </w:rPr>
        <w:t xml:space="preserve">27.2.2.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Atlīdzības apmērs fonda padomes locekļiem, kuri ir nevalstisko organizāciju pārstāvji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Atlīdzības apmērs fonda padomes loceklim vai viņa aizvietotājam, kas ir nevalstiskās organizācijas pārstāvis, ir 118,96 </w:t>
      </w:r>
      <w:r w:rsidR="00000000" w:rsidRPr="00000000" w:rsidDel="00000000">
        <w:rPr>
          <w:i w:val="1"/>
          <w:rtl w:val="0"/>
        </w:rPr>
        <w:t xml:space="preserve">euro</w:t>
      </w:r>
      <w:r w:rsidR="00000000" w:rsidRPr="00000000" w:rsidDel="00000000">
        <w:rPr>
          <w:rtl w:val="0"/>
        </w:rPr>
        <w:t xml:space="preserve"> par vienu fonda padomes sēdi. Atlīdzība ietver samaksu par sagatavošanos un piedalīšanos fonda padomes sēdē, kā arī darba devēja valsts sociālās apdrošināšanas obligātās iemaksas.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atlīdzību fonda padomes loceklim vai viņa aizvietotājam fonds izmaksā mēneša laikā pēc fonda padomes sēdes, veicot bankas pārskaitījumu.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2021. gada 1. aprīļa noteikumus Nr. 205 "</w:t>
      </w:r>
      <w:r w:rsidR="00000000" w:rsidRPr="00000000" w:rsidDel="00000000">
        <w:rPr>
          <w:rtl w:val="0"/>
        </w:rPr>
        <w:t xml:space="preserve">Noteikumi par kritērijiem un kārtību, kādā tiek izraudzītas nevalstiskās organizācijas darbam Sabiedrības integrācijas fonda padomē, un atlīdzību Sabiedrības integrācijas fonda padomes locekļiem, kas ir nevalstisko organizāciju pārstāvji</w:t>
      </w:r>
      <w:r w:rsidR="00000000" w:rsidRPr="00000000" w:rsidDel="00000000">
        <w:rPr>
          <w:rtl w:val="0"/>
        </w:rPr>
        <w:t xml:space="preserve">" (Latvijas Vēstnesis, 2021, 66.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25-TA-1409</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25-TA-1409</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noteikumu_projekts_25-TA-1409.docx</dc:title>
</cp:coreProperties>
</file>

<file path=docProps/custom.xml><?xml version="1.0" encoding="utf-8"?>
<Properties xmlns="http://schemas.openxmlformats.org/officeDocument/2006/custom-properties" xmlns:vt="http://schemas.openxmlformats.org/officeDocument/2006/docPropsVTypes"/>
</file>