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līdzfinansējuma nodrošināšanu projekta "Izcilības centrs integrētā vienotas veselības ekosistēmā"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projekts "Izcilības centrs integrētā vienotas veselības ekosistēmā" (turpmāk – projekts) </w:t>
      </w:r>
      <w:r w:rsidR="00000000" w:rsidRPr="00000000" w:rsidDel="00000000">
        <w:rPr>
          <w:i w:val="1"/>
          <w:rtl w:val="0"/>
        </w:rPr>
        <w:t xml:space="preserve">Teaming </w:t>
      </w:r>
      <w:r w:rsidR="00000000" w:rsidRPr="00000000" w:rsidDel="00000000">
        <w:rPr>
          <w:rtl w:val="0"/>
        </w:rPr>
        <w:t xml:space="preserve">konkursa otrajā kārtā tiek apstiprināts, Izglītības un zinātnes ministrijai (Latvijas Biomedicīnas pētījumu un studiju centram, pēc reorganizācijas – Nacionālajam pētniecības un inovāciju institūtam) projekta īstenošanai nepieciešamo nacionālo publisko līdzfinansējumu 14 505 000 </w:t>
      </w:r>
      <w:r w:rsidR="00000000" w:rsidRPr="00000000" w:rsidDel="00000000">
        <w:rPr>
          <w:i w:val="1"/>
          <w:rtl w:val="0"/>
        </w:rPr>
        <w:t xml:space="preserve">euro</w:t>
      </w:r>
      <w:r w:rsidR="00000000" w:rsidRPr="00000000" w:rsidDel="00000000">
        <w:rPr>
          <w:rtl w:val="0"/>
        </w:rPr>
        <w:t xml:space="preserve"> apmērā nodrošināt no Eiropas Savienības fondu 2021.–2027. gada plānošanas perioda 1.1. prioritātes "Pētniecība un prasmes" 1.1.1. specifiskā atbalsta mērķa "Pētniecības un inovāciju kapacitātes stiprināšana un progresīvu tehnoloģiju ieviešana kopējā P&amp;A sistēmā" 1.1.1.2. pasākumam "RIS3 pētniecības un inovācijas centri" (turpmāk – 1.1.1.2. pasākums) pieejamā finansējuma, pārdalot finansējumu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(turpmāk – 1.1.1.5. pasākums) otrajai projektu iesniegumu atlases kārtai pieejamā Eiropas Reģionālās attīstības fonda finansējuma 1 953 022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1.1.1.6. pasākumam "Zinātniskās darbības digitalizācija un dalība Eiropas Atvērtajā zinātnes mākonī" (turpmāk – 1.1.1.6. pasākums) paredzētā elastības finansējuma 5 007 778 </w:t>
      </w:r>
      <w:r w:rsidR="00000000" w:rsidRPr="00000000" w:rsidDel="00000000">
        <w:rPr>
          <w:i w:val="1"/>
          <w:rtl w:val="0"/>
        </w:rPr>
        <w:t xml:space="preserve">euro</w:t>
      </w:r>
      <w:r w:rsidR="00000000" w:rsidRPr="00000000" w:rsidDel="00000000">
        <w:rPr>
          <w:rtl w:val="0"/>
        </w:rPr>
        <w:t xml:space="preserve"> apmērā, tai skaitā 4 256 611 </w:t>
      </w:r>
      <w:r w:rsidR="00000000" w:rsidRPr="00000000" w:rsidDel="00000000">
        <w:rPr>
          <w:i w:val="1"/>
          <w:rtl w:val="0"/>
        </w:rPr>
        <w:t xml:space="preserve">euro</w:t>
      </w:r>
      <w:r w:rsidR="00000000" w:rsidRPr="00000000" w:rsidDel="00000000">
        <w:rPr>
          <w:rtl w:val="0"/>
        </w:rPr>
        <w:t xml:space="preserve"> apmērā no Eiropas Reģionālās attīstības fonda līdzekļiem un 751 167 </w:t>
      </w:r>
      <w:r w:rsidR="00000000" w:rsidRPr="00000000" w:rsidDel="00000000">
        <w:rPr>
          <w:i w:val="1"/>
          <w:rtl w:val="0"/>
        </w:rPr>
        <w:t xml:space="preserve">euro</w:t>
      </w:r>
      <w:r w:rsidR="00000000" w:rsidRPr="00000000" w:rsidDel="00000000">
        <w:rPr>
          <w:rtl w:val="0"/>
        </w:rPr>
        <w:t xml:space="preserve"> apmērā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1.1.1.9. pasākumam "Pēcdoktorantūras pētījumi" (turpmāk – 1.1.1.9. pasākums) pieejamā finansējuma 7 544 200 </w:t>
      </w:r>
      <w:r w:rsidR="00000000" w:rsidRPr="00000000" w:rsidDel="00000000">
        <w:rPr>
          <w:i w:val="1"/>
          <w:rtl w:val="0"/>
        </w:rPr>
        <w:t xml:space="preserve">euro</w:t>
      </w:r>
      <w:r w:rsidR="00000000" w:rsidRPr="00000000" w:rsidDel="00000000">
        <w:rPr>
          <w:rtl w:val="0"/>
        </w:rPr>
        <w:t xml:space="preserve"> apmērā, tai skaitā 6 540 367 </w:t>
      </w:r>
      <w:r w:rsidR="00000000" w:rsidRPr="00000000" w:rsidDel="00000000">
        <w:rPr>
          <w:i w:val="1"/>
          <w:rtl w:val="0"/>
        </w:rPr>
        <w:t xml:space="preserve">euro</w:t>
      </w:r>
      <w:r w:rsidR="00000000" w:rsidRPr="00000000" w:rsidDel="00000000">
        <w:rPr>
          <w:rtl w:val="0"/>
        </w:rPr>
        <w:t xml:space="preserve"> apmērā no Eiropas Reģionālās attīstības fonda līdzekļiem un 1 003 833 </w:t>
      </w:r>
      <w:r w:rsidR="00000000" w:rsidRPr="00000000" w:rsidDel="00000000">
        <w:rPr>
          <w:i w:val="1"/>
          <w:rtl w:val="0"/>
        </w:rPr>
        <w:t xml:space="preserve">euro</w:t>
      </w:r>
      <w:r w:rsidR="00000000" w:rsidRPr="00000000" w:rsidDel="00000000">
        <w:rPr>
          <w:rtl w:val="0"/>
        </w:rPr>
        <w:t xml:space="preserve"> apmērā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centram (pēc reorganizācijas – Nacionālajam pētniecības un inovāciju institūtam), Rīgas Tehniskajai universitātei un Pārtikas drošības, dzīvnieku veselības un vides zinātniskajam institūtam BIOR kopā nodrošināt projekta īstenošanai nepieciešamo nacionālo līdzfinansējumu 495 000 </w:t>
      </w:r>
      <w:r w:rsidR="00000000" w:rsidRPr="00000000" w:rsidDel="00000000">
        <w:rPr>
          <w:i w:val="1"/>
          <w:rtl w:val="0"/>
        </w:rPr>
        <w:t xml:space="preserve">euro</w:t>
      </w:r>
      <w:r w:rsidR="00000000" w:rsidRPr="00000000" w:rsidDel="00000000">
        <w:rPr>
          <w:rtl w:val="0"/>
        </w:rPr>
        <w:t xml:space="preserve"> apmērā no pašu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parakstīt nodomu vēstuli par nacionālā līdzfinansējuma nodrošināšanu, ja projekts tiks apstiprināts, 14 505 000 </w:t>
      </w:r>
      <w:r w:rsidR="00000000" w:rsidRPr="00000000" w:rsidDel="00000000">
        <w:rPr>
          <w:i w:val="1"/>
          <w:rtl w:val="0"/>
        </w:rPr>
        <w:t xml:space="preserve">euro</w:t>
      </w:r>
      <w:r w:rsidR="00000000" w:rsidRPr="00000000" w:rsidDel="00000000">
        <w:rPr>
          <w:rtl w:val="0"/>
        </w:rPr>
        <w:t xml:space="preserve"> apmērā, nepārsniedzot līdzekļu izmantošanas periodu līdz 2029. gada 31. decembrim, un nosūtīt vēstuli Latvijas Biomedicīnas pētījumu un studiju centram.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projekts tiks apstiprināts: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četru mēnešu laikā pēc konkursa otrās kārtas rezultātu paziņošanas iesniegt Ministru kabinetā tiesību aktu projektus par grozījumiem 1.1.1.2. pasākuma, 1.1.1.5. pasākuma pirmās un otrās projektu iesniegumu atlases kārtas, 1.1.1.6. pasākuma un 1.1.1.9. pasākuma ieviešanu regulējošajos Ministru kabineta 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Biomedicīnas pētījumu un studiju centram (pēc reorganizācijas – Nacionālajam pētniecības un inovāciju institūtam) sagatavot  grozījumus vienošanās nosacījumos, kas noslēgta starp finansējuma saņēmēju un sadarbības iestādi par 1.1.1.2. pasākuma projekta īstenošanu, palielinot projekta īstenošanai pieejamo finansējumu par šā protokollēmuma 2. un 3. punktā noteikto finansējuma apmēru, un iesniegt tos Centrālajā finanšu un līgumu aģentūrā;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pēc šā protokollēmuma 5.1. apakšpunktā minēto tiesību aktu apstiprināšanas: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grozījumus vienošanās nosacījumos, kas noslēgta starp finansējuma saņēmēju – Latvijas Zinātnes padomi – un sadarbības iestādi par 1.1.1.9. pasākuma projekta īstenošanu, tai skaitā samazinot uzņemtās saistības;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precizēt 1.1.1.5. pasākuma pirmajai un otrajai projektu iesniegumu atlases kārtai pieejamo finansējumu;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izdarīt grozījumus šā protokollēmuma 5.2. apakšpunktā minētās vienošanās nosacījumos, palielinot projekta īstenošanai pieejamo finansējumu par šā protokollēmuma 2. un 3. punktā noteikto finansējuma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Biomedicīnas pētījumu un studiju centram (pēc reorganizācijas – Nacionālajam pētniecības un inovāciju institūtam) projekta īstenošanā sadarboties ar Veselības ministriju, Antimikrobiālās rezistences kompetences centru (valsts sabiedrību ar ierobežotu atbildību "Paula Stradiņa klīniskā universitātes slimnīca") un citām klīniskajām universitātes slimnīcām Latvijā.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Biomedicīnas pētījumu un studiju centram (pēc reorganizācijas – Nacionālajam pētniecības un inovāciju institūtam) projekta ietvaros nodrošināt nepieciešamos pasākumus, tai skaitā apmācības, Slimību profilakses un kontroles centram un citām ieinteresētajām pusēm, lai nodrošinātu projekta ietvaros izstrādāto risinājumu efektīvu izmantošanu.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25-TA-2861</w:t>
    </w:r>
    <w:r>
      <w:br/>
    </w:r>
    <w:r w:rsidR="00000000" w:rsidRPr="00000000" w:rsidDel="00000000">
      <w:rPr>
        <w:rtl w:val="0"/>
      </w:rPr>
      <w:t xml:space="preserve">Izdrukāts 29.07.2026. 21.46 - 2.0.VK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mk_sēdes_protokollēmuma_projekts_25-TA-2861.docx</dc:title>
</cp:coreProperties>
</file>

<file path=docProps/custom.xml><?xml version="1.0" encoding="utf-8"?>
<Properties xmlns="http://schemas.openxmlformats.org/officeDocument/2006/custom-properties" xmlns:vt="http://schemas.openxmlformats.org/officeDocument/2006/docPropsVTypes"/>
</file>