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suņa īpašniekam un suņa, kas uzbrucis citam dzīvniekam vai cilvēkam, turēšanai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aizsardzības likuma</w:t>
      </w:r>
      <w:r w:rsidR="00000000" w:rsidRPr="00000000" w:rsidDel="00000000">
        <w:rPr>
          <w:rStyle w:val="paragraph"/>
          <w:i w:val="1"/>
          <w:rtl w:val="0"/>
        </w:rPr>
        <w:t xml:space="preserve">  18.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trešās daļas 1. un 3. punktu un 18.</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8. daļu.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mājas (istabas) dzīvnieku reģistra datubāzē (turpmāk – datubāze) izdara atzīmi par suni, kurš uzbrucis citam dzīvniekam vai cilvēkam un kura īpašnieks vai turētājs ir sodīts saskaņā ar Dzīvnieku aizsardzības likuma 58. pantu vai Krimināllikuma 230.</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termiņu, kādā izejama suņa, kurš uzbrucis citam dzīvniekam vai cilvēkam un kura īpašnieks vai turētājs ir sodīts saskaņā ar Dzīvnieku aizsardzības likuma 58. pantu vai Krimināllikuma 230.</w:t>
      </w:r>
      <w:r w:rsidR="00000000" w:rsidRPr="00000000" w:rsidDel="00000000">
        <w:rPr>
          <w:vertAlign w:val="superscript"/>
          <w:rtl w:val="0"/>
        </w:rPr>
        <w:t xml:space="preserve">1 </w:t>
      </w:r>
      <w:r w:rsidR="00000000" w:rsidRPr="00000000" w:rsidDel="00000000">
        <w:rPr>
          <w:rtl w:val="0"/>
        </w:rPr>
        <w:t xml:space="preserve">panta pirmo daļu, paklausības apmācība, un prasības personām, kuras ir tiesīgas apmācīt suni un sniegt ieteikumus suņa uzvedības kontrolei;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mājas (istabas) dzīvnieku reģistra datubāzē izdara atzīmi par suņa, kurš uzbrucis citam dzīvniekam vai cilvēkam un kura īpašnieks vai turētājs ir sodīts saskaņā ar Dzīvnieku aizsardzības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paklausības apmācību un par suņa īpašnieka vai turētāja apmācību mājas (istabas) dzīvnieku labturības un aizsardzības jomā, kā arī norādāmo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suņa, kurš uzbrucis citam dzīvniekam vai cilvēkam, turēšanai laikā, kamēr tiek veikts administratīvā pārkāpuma process par Dzīvnieku aizsardzības likuma 58. pantā minētu pārkāpumu vai kriminālprocess par noziedzīgo nodarījumu, kas paredzēts Krimināllikuma 230.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suņa, kurš uzbrucis citam dzīvniekam vai cilvēkam un kura īpašnieks vai turētājs ir sodīts saskaņā ar Dzīvnieku aizsardzības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turēšanai ārpus tā īpašnieka vai turētāja lietošanā esošās teritorijas visā suņa dzīves laikā;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attiecībā uz izglītību un darba pieredzi personām, kas ir tiesīgas apmācīt mājas (istabas) dzīvnieku labturības un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mājas (istabas) dzīvnieku labturības un aizsardzības jomas apmācības programmas saturu un apjomu, periodiskumu un pārbaudījuma norises kārtību.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suņa turēšanai ārpus tā īpašnieka vai turētāja lietošanā esošās teritorijas pēc suņa uzbrukuma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suni, kurš uzbrucis citam dzīvniekam vai cilvēkam, kamēr tiek veikts administratīvā pārkāpuma process par Dzīvnieku aizsardzības likuma 58. pantā minētu pārkāpumu vai kriminālprocess par noziedzīgo nodarījumu, kas paredzēts Krimināllikuma 230.</w:t>
      </w:r>
      <w:r w:rsidR="00000000" w:rsidRPr="00000000" w:rsidDel="00000000">
        <w:rPr>
          <w:vertAlign w:val="superscript"/>
          <w:rtl w:val="0"/>
        </w:rPr>
        <w:t xml:space="preserve">1</w:t>
      </w:r>
      <w:r w:rsidR="00000000" w:rsidRPr="00000000" w:rsidDel="00000000">
        <w:rPr>
          <w:rtl w:val="0"/>
        </w:rPr>
        <w:t xml:space="preserve"> pantā, un uz suni, kurš ir provocējis uzbrukumu, ievēro šādas prasības: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 īpašnieka vai turētāja lietošanā esošās teritorijas suni ved:</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izturīgā pavadā, kas nav garāka par 1,5 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uzpurni, kura slēgtā purna daļa nepieļauj iespēju iekost cilvēkam vai citam dzīvniekam;</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sasniegusi 18 gadu vecumu;</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pastaigā vienu;</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suni neatstāj vienu ārpus īpašnieka teritorijas;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suni neizmanto dalībai izstādēs un pasākumos ar dzīvnieku piedalīšanos.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suņa turēšanai ārpus tā īpašnieka vai turētāja lietošanā esošās teritorijas visā suņa dzīves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suni, kurš uzbrucis citam dzīvniekam vai cilvēkam un kura īpašnieks vai turētājs ir sodīts saskaņā ar Dzīvnieku aizsardzības likuma 58. pantu vai Krimināllikuma 230.</w:t>
      </w:r>
      <w:r w:rsidR="00000000" w:rsidRPr="00000000" w:rsidDel="00000000">
        <w:rPr>
          <w:vertAlign w:val="superscript"/>
          <w:rtl w:val="0"/>
        </w:rPr>
        <w:t xml:space="preserve">1</w:t>
      </w:r>
      <w:r w:rsidR="00000000" w:rsidRPr="00000000" w:rsidDel="00000000">
        <w:rPr>
          <w:rtl w:val="0"/>
        </w:rPr>
        <w:t xml:space="preserve"> panta pirmo daļu, turēšanai ārpus tā īpašnieka vai turētāja lietošanā esošās teritorijas visā suņa dzīves laikā ievēro šādas prasības: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ārpus īpašnieka teritorijas suni ved izturīgā pavadā, kas nav garāka par 1,5 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suni izved pastaigā vienu;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suni pastaigā ved persona, kura sasniegusi 18 gadu vecumu;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suni neatstāj vienu ārpus īpašnieka teritorijas.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Kārtība, kādā izdara atzīmi datubāzē sunim, kurš uzbrucis citam dzīvniekam vai cilvēkam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 uzsākot administratīvā pārkāpuma procesu par Dzīvnieku aizsardzības likuma 58. pantā minēto pārkāpumu, trīs darbdienu laikā nodrošina, ka datubāzē pie ieraksta par attiecīgo suni tiek izdarīta atzīme par administratīvā pārkāpuma procesa uzsākšanu un norādīts administratīvā pārkāpuma procesa uzsākšanas datums.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Institūcija, uzsākot kriminālprocesu par Krimināllikuma 230.</w:t>
      </w:r>
      <w:r w:rsidR="00000000" w:rsidRPr="00000000" w:rsidDel="00000000">
        <w:rPr>
          <w:vertAlign w:val="superscript"/>
          <w:rtl w:val="0"/>
        </w:rPr>
        <w:t xml:space="preserve">1</w:t>
      </w:r>
      <w:r w:rsidR="00000000" w:rsidRPr="00000000" w:rsidDel="00000000">
        <w:rPr>
          <w:rtl w:val="0"/>
        </w:rPr>
        <w:t xml:space="preserve"> pantu, par attiecīgo suni un tā īpašnieku vai turētāju trīs darbdienu laikā atzīmes izdarīšanai datubāzē pie ieraksta par attiecīgo suni par kriminālprocesa uzsākšanu nosūta Lauku atbalsta dienestam šādu informāciju: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 un turētāja vārdu, uzvārdu un personas kodu;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suņa mikroshēmas numuru;</w:t>
      </w:r>
    </w:p>
    <w:p w:rsidP="00000000" w:rsidRDefault="00000000" w:rsidR="00000000" w:rsidRPr="00000000" w:rsidDel="00000000">
      <w:pPr>
        <w:numPr>
          <w:ilvl w:val="1"/>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kad uzsākts kriminālprocess.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Institūcija pēc lēmuma pieņemšanas administratīvā pārkāpuma lietā par suni, kurš uzbrucis citam dzīvniekam vai cilvēkam un kura īpašnieks vai turētājs ir sodīts saskaņā ar Dzīvnieku aizsardzības likuma 58. pantu trīs darbdienu laikā nodrošina, ka datubāzē pie  ieraksta par attiecīgo suni tiek reģistrēts lēmuma numurs un spēkā stāšanās datums administratīvā pārkāpuma lietā.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Institūcija pēc nolēmuma pieņemšanas krimināllietā pēc Krimināllikuma 230.</w:t>
      </w:r>
      <w:r w:rsidR="00000000" w:rsidRPr="00000000" w:rsidDel="00000000">
        <w:rPr>
          <w:vertAlign w:val="superscript"/>
          <w:rtl w:val="0"/>
        </w:rPr>
        <w:t xml:space="preserve">1</w:t>
      </w:r>
      <w:r w:rsidR="00000000" w:rsidRPr="00000000" w:rsidDel="00000000">
        <w:rPr>
          <w:rtl w:val="0"/>
        </w:rPr>
        <w:t xml:space="preserve"> panta par dzīvnieku turēšanas noteikumu pārkāpšanu, ja tās rezultātā cilvēkam nodarīts vidēja smaguma miesas bojājums, par sodīto suņa īpašnieku vai turētāju un tā suni trīs darbdienu laikā atzīmes izdarīšanai datubāzē pie ieraksta par attiecīgo suni nosūta Lauku atbalsta dienestam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 un turētāja vārdu, uzvārdu un 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suņa mikroshēmas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kad stājies spēkā nolēmums krimināllietā un krimināllietas numurs.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saņemto informāciju trīs darbdienu laikā reģistrē mājas (istabas) dzīvnieku reģistra datubāzē.</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Prasības un kārtība suņa paklausības apmācībai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12 mēnešu laikā pēc lēmuma spēkā stāšanās administratīvā pārkāpuma lietā saskaņā ar Dzīvnieku aizsardzības likuma 58. pantu vai pēc nolēmuma spēkā stāšanās krimināllietā saskaņā ar Krimināllikuma 230.</w:t>
      </w:r>
      <w:r w:rsidR="00000000" w:rsidRPr="00000000" w:rsidDel="00000000">
        <w:rPr>
          <w:vertAlign w:val="superscript"/>
          <w:rtl w:val="0"/>
        </w:rPr>
        <w:t xml:space="preserve">1</w:t>
      </w:r>
      <w:r w:rsidR="00000000" w:rsidRPr="00000000" w:rsidDel="00000000">
        <w:rPr>
          <w:rtl w:val="0"/>
        </w:rPr>
        <w:t xml:space="preserve"> pantu suņa īpašnieka vai turētāja, kura atbildībā atrodas suns, kas uzbrucis citam dzīvniekam vai cilvēkam, sunim ir jāiziet suņa paklausības apmācība, suņa īpašniekam vai turētājam tajā piedaloties personīgi.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Suņa paklausības apmācību īsteno persona, kura ir ieguvusi  kinologa izglītību vai neformālo izglītību kinoloģijā (turpmāk – persona, kas īsteno suņa apmācību) un to apliecina Izglītības iestāžu reģistrā reģistrētas izglītības iestādes izsniegts dokuments.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Lauku atbalsta dienests personai, kas atbilst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noteiktajām prasībām, nodrošina autorizētu piekļuvi datubāzei uz vienu gadu saskaņā ar normatīvajiem aktiem, kas nosaka reģistrēto dzīvnieku datubāzē esošās informācijas izmantošanas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 kas īsteno suņa apmācību,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informāciju reģistrē datubāzē vienā no šādiem veidiem: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autorizējoties datubāzē;</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dienestā.</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Persona, kas īsteno suņa apmācību, piecu darbdienu laikā pēc apmācību beigšanas datubāzē pie ieraksta par attiecīgo suni reģistrē: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beigu datumu (diena, mēnesis, gads);</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suņa īpašnieka vai turētāja, ar kuru kopā suns ir ticis apmācīts, vārdu, uzvārdu un personas kodu;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kas veica apmācību, vārdu, uzvārdu, personas kodu, tālruņa numuru un elektroniskā pasta adresi.</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saņemto informāciju trīs darbdienu laikā reģistrē datubāzē.</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Lauku atbalsta dienests savā tīmekļvietnē ievieto un uztur to personu sarakstu, kuriem ir nodrošināta autorizēta piekļuve datubāzei par suņa apmācības reģistrāciju. Sarakstā norāda personas vārdu, uzvārdu un kontakttālruņa numuru.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Prasības un kārtība suņa īpašnieka vai turētāja apmācībai mājas (istabas) dzīvnieku labturības un aizsardzības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12 mēnešu laikā pēc lēmuma spēkā stāšanās  administratīvā pārkāpuma lietā saskaņā ar Dzīvnieku aizsardzības likuma 58. pantu vai pēc nolēmuma spēkā stāšanās  krimināllietā saskaņā ar Krimināllikuma 230.</w:t>
      </w:r>
      <w:r w:rsidR="00000000" w:rsidRPr="00000000" w:rsidDel="00000000">
        <w:rPr>
          <w:vertAlign w:val="superscript"/>
          <w:rtl w:val="0"/>
        </w:rPr>
        <w:t xml:space="preserve">1</w:t>
      </w:r>
      <w:r w:rsidR="00000000" w:rsidRPr="00000000" w:rsidDel="00000000">
        <w:rPr>
          <w:rtl w:val="0"/>
        </w:rPr>
        <w:t xml:space="preserve"> pantu suņa īpašniekam vai turētājam, kura atbildībā atrodas suns, kas uzbrucis citam dzīvniekam vai cilvēkam, ir jāiziet apmācība dzīvnieku labturības un aizsardzības jomā (turpmāk – apmācība).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Apmācību organizē persona, kas atbilst vienai no šādām prasībām: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iekļauta izglītības iestāžu reģistrā;</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saņēmusi pašvaldības izsniegtu atļauju neformālās izglītības programmas īstenošanai.</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Pašvaldība, izmantojot autorizēto pieeju datubāzei, piecu darbdienu laikā reģistrē informāciju par personām, kurām izsniegta atļauja īstenot neformālās izglītības programmu dzīvnieku labturības un aizsardzības jomā.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Apmācību ir tiesīga īstenot persona, kura atbilst vismaz vienai no šādām prasībām: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ieguvusi augstāko izglītību veterinārmedicīnā;</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ieguvusi vidējo profesionālo izglītību veterinārmedicīnā;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ieguvusi profesionālās pilnveides izglītību kinoloģijā.</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Apmācību ilgums ir vismaz sešas astronomiskās stundas un programma ietver šādas tēmas: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dzīvnieka veselība, labturība un aizsardzība;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īpašnieka pienākumi un atbildība;</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dzīvnieka anatomijas un fizioloģijas pamati;</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pirmās palīdzības sniegšana dzīvniekam;</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dzīvnieku infekcijas slimības;</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etoloģija;</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attiecīgās suņu šķirnes uzvedības  īpatnības. </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apmācības persona kārto rakstveida pārbaudījumu, atbildot uz vismaz trīs jautājumiem par katru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tēmām. Apmācība ir apgūta, ja pārbaudījumā pareizi atbildēts uz vismaz 70 procentiem no kopējā jautājumu skaita.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Apmācību organizētājs nodrošina, ka piecu darbdienu laikā pēc apmācību beigšanas Lauku atbalsta dienesta mājas (istabas) dzīvnieku reģistra datubāzē pie attiecīgā suņa tiek reģistrēts apmācību beigu datums (diena, mēnesis, gads) un suņa īpašnieka vai turētāja vārds, uzvārds un personas kods,  kas ir apmācīts.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Lauku atbalsta dienests apmācības organizētājam nodrošina autorizētu pieeju mājas (istabas) dzīvnieku reģistra datubāzei uz vienu gadu saskaņā ar normatīvajiem aktiem par reģistrēto dzīvnieku datubāzē esošās informācijas izmantošanas kārtību.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Apmācību organizētājs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informāciju reģistrē datubāzē vienā no šādiem veidiem: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autorizējoties datubāzē;</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pašvaldības vienotajā klientu apkalpošanas centrā.</w:t>
      </w:r>
    </w:p>
    <w:p w:rsidP="00000000" w:rsidRDefault="00000000" w:rsidR="00000000" w:rsidRPr="00000000" w:rsidDel="00000000">
      <w:pPr>
        <w:numPr>
          <w:ilvl w:val="1"/>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Pašvaldība un valsts un pašvaldības vienotais klientu apkalpošanas centrs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saņemto informāciju trīs darbdienu laikā reģistrē datubāzē vai nosūta Lauku atbalsta dienestam.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saņemto informāciju trīs darbdienu laikā reģistrē datubāzē.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Noteikumi stājas spēkā 2026. gada 1. jūlijā.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Sunim, kuram datubāzē ir atzīme, ka tas atzīts par bīstamu, piemēro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prasības.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Laikposmā no 2026. gada 1. jūlija līdz 31. decembrim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13.</w:t>
      </w:r>
      <w:r w:rsidR="00000000" w:rsidRPr="00000000" w:rsidDel="00000000">
        <w:rPr>
          <w:rtl w:val="0"/>
        </w:rPr>
        <w:t xml:space="preserve"> , </w:t>
      </w:r>
      <w:r w:rsidR="00000000" w:rsidRPr="00000000" w:rsidDel="00000000">
        <w:rPr>
          <w:rtl w:val="0"/>
        </w:rPr>
        <w:t xml:space="preserve">18.</w:t>
      </w:r>
      <w:r w:rsidR="00000000" w:rsidRPr="00000000" w:rsidDel="00000000">
        <w:rPr>
          <w:rtl w:val="0"/>
        </w:rPr>
        <w:t xml:space="preserve"> ,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informāciju nosūta Lauku atbalsta dienestam. Lauku atbalsta dienests minēto informāciju ievada datubāzē līdz 2027. gada 15. janvārim.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Lauku atbalsta dienests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informāciju, kas saņemta laikposmā no 2026. gada 1. jūlija līdz 31. decembrim, ievada datubāzē līdz 2027. gada 15. janvārim.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26-TA-631</w:t>
    </w:r>
    <w:r>
      <w:br/>
    </w:r>
    <w:r w:rsidR="00000000" w:rsidRPr="00000000" w:rsidDel="00000000">
      <w:rPr>
        <w:rtl w:val="0"/>
      </w:rPr>
      <w:t xml:space="preserve">Izdrukāts 29.07.2026. 22.57 - 1.0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26-TA-631</w:t>
    </w:r>
    <w:r>
      <w:br/>
    </w:r>
    <w:r w:rsidR="00000000" w:rsidRPr="00000000" w:rsidDel="00000000">
      <w:rPr>
        <w:rtl w:val="0"/>
      </w:rPr>
      <w:t xml:space="preserve">Izdrukāts 29.07.2026. 22.57 - 1.0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noteikumu_projekts_26-TA-631.docx</dc:title>
</cp:coreProperties>
</file>

<file path=docProps/custom.xml><?xml version="1.0" encoding="utf-8"?>
<Properties xmlns="http://schemas.openxmlformats.org/officeDocument/2006/custom-properties" xmlns:vt="http://schemas.openxmlformats.org/officeDocument/2006/docPropsVTypes"/>
</file>