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400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2025. gada 8. jūlijā (prot. Nr. 27 13.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valstij piederošā nekustamā īpašuma "Selgas iela 1C" Ragaciemā, Lapmežciema pagastā, Tukuma novadā, nodošanu Tukuma novada pašvaldības īpašumā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 </w:t>
      </w:r>
      <w:r w:rsidR="00000000" w:rsidRPr="00000000" w:rsidDel="00000000">
        <w:rPr>
          <w:rtl w:val="0"/>
        </w:rPr>
        <w:t xml:space="preserve">Publiskas personas mantas atsavināšanas likuma 42. panta pirmo daļu, 43. pantu </w:t>
      </w:r>
      <w:r w:rsidR="00000000" w:rsidRPr="00000000" w:rsidDel="00000000">
        <w:rPr>
          <w:rtl w:val="0"/>
        </w:rPr>
        <w:t xml:space="preserve"> un</w:t>
      </w:r>
      <w:r w:rsidR="00000000" w:rsidRPr="00000000" w:rsidDel="00000000">
        <w:rPr>
          <w:rtl w:val="0"/>
        </w:rPr>
        <w:t xml:space="preserve"> likuma "Par autoceļiem" 4. panta pirmo daļu </w:t>
      </w:r>
      <w:r w:rsidR="00000000" w:rsidRPr="00000000" w:rsidDel="00000000">
        <w:rPr>
          <w:rtl w:val="0"/>
        </w:rPr>
        <w:t xml:space="preserve"> atļaut Satiksmes ministrijai nodot bez atlīdzības Tukuma novada pašvaldības īpašumā valstij piederošo nekustamo īpašumu "Selgas iela 1C" (nekustamā īpašuma kadastra Nr. 9066 001 0659) – zemes vienību (zemes vienības kadastra apzīmējums 9066 001 0652) 0,0295 ha platībā un uz tās izbūvēto komplekso inženierbūvi "P128 km 12,4 stāvlaukums" (būves kadastra apzīmējums 9066 001 0652 001) – Ragaciemā, Lapmežciema pagastā, Tukuma novadā (turpmāk – nekustamais īpašums), lai saskaņā ar </w:t>
      </w:r>
      <w:r w:rsidR="00000000" w:rsidRPr="00000000" w:rsidDel="00000000">
        <w:rPr>
          <w:rtl w:val="0"/>
        </w:rPr>
        <w:t xml:space="preserve">Pašvaldību likuma 4. panta pirmo daļu </w:t>
      </w:r>
      <w:r w:rsidR="00000000" w:rsidRPr="00000000" w:rsidDel="00000000">
        <w:rPr>
          <w:rtl w:val="0"/>
        </w:rPr>
        <w:t xml:space="preserve"> to izmantotu pašvaldības autonomo funkciju īstenošanai.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Tukuma novada pašvaldībai nekustamo īpašumu bez atlīdzības nodot valstij, ja tas vairs netiek izmantots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minēto funkciju īstenošanai.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Tukuma novada pašvaldībai, nostiprinot zemesgrāmatā īpašuma tiesības uz nekustamo īpašumu: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norādīt, ka īpašuma tiesības nostiprinātas uz laiku, kamēr Tukuma novada pašvaldība nodrošina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minēto funkciju īstenošanu;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ierakstīt atzīmi par aizliegumu atsavināt nekustamo īpašumu un apgrūtināt to ar hipotēku.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Šā rīkojuma </w:t>
      </w:r>
      <w:r w:rsidR="00000000" w:rsidRPr="00000000" w:rsidDel="00000000">
        <w:rPr>
          <w:rtl w:val="0"/>
        </w:rPr>
        <w:t xml:space="preserve">3.2. </w:t>
      </w:r>
      <w:r w:rsidR="00000000" w:rsidRPr="00000000" w:rsidDel="00000000">
        <w:rPr>
          <w:rtl w:val="0"/>
        </w:rPr>
        <w:t xml:space="preserve">apakšpunktā</w:t>
      </w:r>
      <w:r w:rsidR="00000000" w:rsidRPr="00000000" w:rsidDel="00000000">
        <w:rPr>
          <w:rtl w:val="0"/>
        </w:rPr>
        <w:t xml:space="preserve"> minēto aizliegumu – apgrūtināt nekustamo īpašumu ar hipotēku – nepiemēro, ja nekustamais īpašums tiek ieķīlāts valsts aizdevuma nodrošināšanai, lai saņemtu Eiropas Savienības fondu atbalstu.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Švinka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25-TA-852</w:t>
    </w:r>
    <w:r>
      <w:br/>
    </w:r>
    <w:r w:rsidR="00000000" w:rsidRPr="00000000" w:rsidDel="00000000">
      <w:rPr>
        <w:rtl w:val="0"/>
      </w:rPr>
      <w:t xml:space="preserve">Izdrukāts 30.07.2026. 00.05 - 1.0.VK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25-TA-852</w:t>
    </w:r>
    <w:r>
      <w:br/>
    </w:r>
    <w:r w:rsidR="00000000" w:rsidRPr="00000000" w:rsidDel="00000000">
      <w:rPr>
        <w:rtl w:val="0"/>
      </w:rPr>
      <w:t xml:space="preserve">Izdrukāts 30.07.2026. 00.05 - 1.0.VK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rīkojuma_projekts_25-TA-852.docx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