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2026. gadā, Veselības ministrijas budžeta ietvaros samazinot vispārējā kārtībā sadalāmo dotāciju no vispārējiem ieņēmumiem un izdevumus subsīdijām un dotācijām 1 192 520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īstenošanai un palielinot vispārējā kārtībā sadalāmo dotāciju no vispārējiem ieņēmumiem un izdevumus 1 192 520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33.14.00 "Primārās ambulatorās veselības aprūpes nodrošināšana" samazinot vispārējā kārtībā sadalāmo dotāciju no vispārējiem ieņēmumiem un izdevumus subsīdijām un dotācijām 2500 </w:t>
      </w:r>
      <w:r w:rsidR="00000000" w:rsidRPr="00000000" w:rsidDel="00000000">
        <w:rPr>
          <w:i w:val="1"/>
          <w:rtl w:val="0"/>
        </w:rPr>
        <w:t xml:space="preserve">euro</w:t>
      </w:r>
      <w:r w:rsidR="00000000" w:rsidRPr="00000000" w:rsidDel="00000000">
        <w:rPr>
          <w:rtl w:val="0"/>
        </w:rPr>
        <w:t xml:space="preserve"> apmērā 2026.–2028. gada prioritārā pasākuma "Mātes un bērna veselības uzlabošana" apakšpasākuma "Uzlabota pakalpojumu pieejamība zobārstniecībā pacientiem ar retām zobu cieto audu patoloģijām" īstenošanai un palielinot apakšprogrammā 33.21.00 "Stacionāro veselības aprūpes pakalpojumu nodrošināšana" vispārējā kārtībā sadalāmo dotāciju no vispārējiem ieņēmumiem un izdevumus subsīdijām un dotācijām 2500 </w:t>
      </w:r>
      <w:r w:rsidR="00000000" w:rsidRPr="00000000" w:rsidDel="00000000">
        <w:rPr>
          <w:i w:val="1"/>
          <w:rtl w:val="0"/>
        </w:rPr>
        <w:t xml:space="preserve">euro </w:t>
      </w:r>
      <w:r w:rsidR="00000000" w:rsidRPr="00000000" w:rsidDel="00000000">
        <w:rPr>
          <w:rtl w:val="0"/>
        </w:rPr>
        <w:t xml:space="preserve">apmērā daļējai audzēju ablācijas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33.21.00 "Stacionāro veselības aprūpes pakalpojumu nodrošināšana" palielinot vispārējā kārtībā sadalāmo dotāciju no vispārējiem ieņēmumiem un izdevumus subsīdijām un dotācijām 10 773 </w:t>
      </w:r>
      <w:r w:rsidR="00000000" w:rsidRPr="00000000" w:rsidDel="00000000">
        <w:rPr>
          <w:i w:val="1"/>
          <w:rtl w:val="0"/>
        </w:rPr>
        <w:t xml:space="preserve">euro </w:t>
      </w:r>
      <w:r w:rsidR="00000000" w:rsidRPr="00000000" w:rsidDel="00000000">
        <w:rPr>
          <w:rtl w:val="0"/>
        </w:rPr>
        <w:t xml:space="preserve">apmērā daļējai audzēju ablācijas īstenošanai un samazinot apakšprogrammā 33.16.00 "Pārējo ambulatoro veselības aprūpes pakalpojumu nodrošināšana" vispārējā kārtībā sadalāmo dotāciju no vispārējiem ieņēmumiem un izdevumus subsīdijām un dotācijām 10 773 </w:t>
      </w:r>
      <w:r w:rsidR="00000000" w:rsidRPr="00000000" w:rsidDel="00000000">
        <w:rPr>
          <w:i w:val="1"/>
          <w:rtl w:val="0"/>
        </w:rPr>
        <w:t xml:space="preserve">euro </w:t>
      </w:r>
      <w:r w:rsidR="00000000" w:rsidRPr="00000000" w:rsidDel="00000000">
        <w:rPr>
          <w:rtl w:val="0"/>
        </w:rPr>
        <w:t xml:space="preserve">apmērā, tai skaitā: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792 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apakšpasākuma "Izveidota 1 jauna valsts apmaksāta manipulācija, nodrošinot bērniem pieejamību  vecmātes konsultācijām par kontracepciju, tai skaitā monitorings"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612 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apakšpasākuma "Nodrošināts sadarbības mehānisms pacientiem piespiedu ārstēšanas līdzekļa maiņai"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9369 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apakšpasākuma "Uzlabota pakalpojumu pieejamība pacientiem ar asinsvadu saslimšanām"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samazinot vispārējā kārtībā sadalāmo dotāciju no vispārējiem ieņēmumiem un izdevumus subsīdijām un dotācijām 69 022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apakšpasākuma "Uzlabota pakalpojumu pieejamība psihiatrijas pakalpojumiem digitālajā vidē (pusautomatizētās kognitīvi biheiviorālās terapijas projekts)" īstenošanai un palielinot apakšprogrammā 33.21.00 "Stacionāro veselības aprūpes pakalpojumu nodrošināšana" vispārējā kārtībā sadalāmo dotāciju no vispārējiem ieņēmumiem un izdevumus subsīdijām un dotācijām 69 022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10 485 </w:t>
      </w:r>
      <w:r w:rsidR="00000000" w:rsidRPr="00000000" w:rsidDel="00000000">
        <w:rPr>
          <w:i w:val="1"/>
          <w:rtl w:val="0"/>
        </w:rPr>
        <w:t xml:space="preserve">euro </w:t>
      </w:r>
      <w:r w:rsidR="00000000" w:rsidRPr="00000000" w:rsidDel="00000000">
        <w:rPr>
          <w:rtl w:val="0"/>
        </w:rPr>
        <w:t xml:space="preserve">apmērā daļējai audzēju ablācijas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58 537 </w:t>
      </w:r>
      <w:r w:rsidR="00000000" w:rsidRPr="00000000" w:rsidDel="00000000">
        <w:rPr>
          <w:i w:val="1"/>
          <w:rtl w:val="0"/>
        </w:rPr>
        <w:t xml:space="preserve">euro </w:t>
      </w:r>
      <w:r w:rsidR="00000000" w:rsidRPr="00000000" w:rsidDel="00000000">
        <w:rPr>
          <w:rtl w:val="0"/>
        </w:rPr>
        <w:t xml:space="preserve">apmērā dziļās smadzeņu stimulācijas īstenošanai bērniem ar distoniju;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apakšprogrammā 33.21.00 "Stacionāro veselības aprūpes pakalpojumu nodrošināšana" izdevumu subsīdijām un dotācijām ietvaros, palielinot izdevumus 110 739 </w:t>
      </w:r>
      <w:r w:rsidR="00000000" w:rsidRPr="00000000" w:rsidDel="00000000">
        <w:rPr>
          <w:i w:val="1"/>
          <w:rtl w:val="0"/>
        </w:rPr>
        <w:t xml:space="preserve">euro </w:t>
      </w:r>
      <w:r w:rsidR="00000000" w:rsidRPr="00000000" w:rsidDel="00000000">
        <w:rPr>
          <w:rtl w:val="0"/>
        </w:rPr>
        <w:t xml:space="preserve">apmērā daļējai audzēju ablācijas īstenošanai un samazinot izdevumus 110 739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5028 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apakšpasākuma "Nodrošināts sadarbības mehānisms pacientiem piespiedu ārstēšanas līdzekļa maiņai"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42 000 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apakšpasākuma "Nodrošināta izmeklējumu pieejamība retu epilepsiju pacientiem pirms operācijas"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63 711 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apakšpasākuma "Uzlabota pakalpojumu pieejamība pacientiem ar asinsvadu saslimšanām"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apakšprogrammā 33.21.00 "Stacionāro veselības aprūpes pakalpojumu nodrošināšana" izdevumu subsīdijām un dotācijām ietvaros, samazinot izdevumus 999 486 </w:t>
      </w:r>
      <w:r w:rsidR="00000000" w:rsidRPr="00000000" w:rsidDel="00000000">
        <w:rPr>
          <w:i w:val="1"/>
          <w:rtl w:val="0"/>
        </w:rPr>
        <w:t xml:space="preserve">euro </w:t>
      </w:r>
      <w:r w:rsidR="00000000" w:rsidRPr="00000000" w:rsidDel="00000000">
        <w:rPr>
          <w:rtl w:val="0"/>
        </w:rPr>
        <w:t xml:space="preserve">apmērā 2026.–2028. gada prioritārā pasākuma "Mātes un bērna veselības uzlabošana" apakšpasākuma "Veiktas uroloģiskās un ginekoloģiskās operācijas, pielietojot inovatīvas tehnoloģijas reproduktīvās veselības uzlabošanai" īstenošanai un palielinot izdevumus 999 486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148 764 </w:t>
      </w:r>
      <w:r w:rsidR="00000000" w:rsidRPr="00000000" w:rsidDel="00000000">
        <w:rPr>
          <w:i w:val="1"/>
          <w:rtl w:val="0"/>
        </w:rPr>
        <w:t xml:space="preserve">euro </w:t>
      </w:r>
      <w:r w:rsidR="00000000" w:rsidRPr="00000000" w:rsidDel="00000000">
        <w:rPr>
          <w:rtl w:val="0"/>
        </w:rPr>
        <w:t xml:space="preserve">apmērā daļējai audzēju ablācijas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850 722 </w:t>
      </w:r>
      <w:r w:rsidR="00000000" w:rsidRPr="00000000" w:rsidDel="00000000">
        <w:rPr>
          <w:i w:val="1"/>
          <w:rtl w:val="0"/>
        </w:rPr>
        <w:t xml:space="preserve">euro </w:t>
      </w:r>
      <w:r w:rsidR="00000000" w:rsidRPr="00000000" w:rsidDel="00000000">
        <w:rPr>
          <w:rtl w:val="0"/>
        </w:rPr>
        <w:t xml:space="preserve">apmērā krūšu rekonstrukcijas (pēc onkoloģijas, ģenētika)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26-TA-1146</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26-TA-1146</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rīkojuma_projekts_26-TA-1146.docx</dc:title>
</cp:coreProperties>
</file>

<file path=docProps/custom.xml><?xml version="1.0" encoding="utf-8"?>
<Properties xmlns="http://schemas.openxmlformats.org/officeDocument/2006/custom-properties" xmlns:vt="http://schemas.openxmlformats.org/officeDocument/2006/docPropsVTypes"/>
</file>