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11.01.2022. noteikumu Nr. 16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9.1.1. specifiskā atbalsta mērķa "Palielināt sociālās atstumtības riskam pakļauto mērķa grupu, tostarp bezdarbnieku, tai skaitā nelabvēlīgākā situācijā esošu bezdarbnieku, iekļaušanos darba tirgū" (turpmāk – atbalsta mērķis) 9.1.1.3. pasākumu "Atbalsts sociālajai uzņēmējdarbībai"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noteikt un pārbaudīt optimālus risinājumus sociālo uzņēmumu izveidei un attīstībai, tai skaitā darba integrācijas sociālo uzņēmumu atbalstam, lai palielinātu nodarbinātības iespējas sociālās atstumtības riskam pakļauto iedzīvotāju grupām, nelabvēlīgākā situācijā esošiem bezdarbniekiem, personām ar invaliditāti un personām ar 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punkta jaunā redakcija stājas spēkā 01.04.2018.,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nodibinājumi un komersanti, izņemot individuālos komersantus un personālsabiedrības (turpmāk – pasākuma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sociālie uzņēmumi, kuri par visiem nodarbinātajiem veic valsts sociālās apdrošināšanas obligātās iemaksas vispārējā režīmā (turpmāk – sociālie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fiziskas personas, kuras plāno uzsākt sociālo uzņēmējdarbību (turpmāk – sociālās uzņēmējdarbības uzsācēji);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nelabvēlīgākā situācijā esošie bezdarbnieki – ilgstošie bezdarbnieki, gados vecāki bezdarbnieki (vecāki par 54 gadiem), bezdarbnieki, kuriem ir apgādājamie, un bezdarbnieki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invaliditāti un personas ar garīga rakstura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atstumtības riskam pakļautās iedzīvotāju grupas.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282; MK 13.02.2018. noteikumiem Nr. 89; MK 19.05.2020. noteikumiem Nr. 301; sk. 51.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1 114 247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kas iesaistīti pasākumā, – 70;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atbalstīto sociālo uzņēmumu skaits – 194.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18.12.2018. noteikumiem Nr. 846; MK 19.05.2020. noteikumiem Nr. 301; MK 28.07.2020. noteikumiem Nr. 485; MK 06.07.2021.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maksimālais kopējais attiecināmais finansējums ir 17 083 768 </w:t>
      </w:r>
      <w:r w:rsidR="00000000" w:rsidRPr="00000000" w:rsidDel="00000000">
        <w:rPr>
          <w:i w:val="1"/>
          <w:rtl w:val="0"/>
        </w:rPr>
        <w:t xml:space="preserve">euro</w:t>
      </w:r>
      <w:r w:rsidR="00000000" w:rsidRPr="00000000" w:rsidDel="00000000">
        <w:rPr>
          <w:rtl w:val="0"/>
        </w:rPr>
        <w:t xml:space="preserve">, tai skaitā Eiropas Sociālā fonda finansējums – 14 521 202 </w:t>
      </w:r>
      <w:r w:rsidR="00000000" w:rsidRPr="00000000" w:rsidDel="00000000">
        <w:rPr>
          <w:i w:val="1"/>
          <w:rtl w:val="0"/>
        </w:rPr>
        <w:t xml:space="preserve">euro</w:t>
      </w:r>
      <w:r w:rsidR="00000000" w:rsidRPr="00000000" w:rsidDel="00000000">
        <w:rPr>
          <w:rtl w:val="0"/>
        </w:rPr>
        <w:t xml:space="preserve"> un valsts budžeta finansējums – 2 562 566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19.05.2020. noteikumiem Nr. 301)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darba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projekta iesnieguma atlases nolikumā noteiktajām prasībām sagatavo un iesniedz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beigu termiņa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piesaista sadarbības partneri – akciju sabiedrību "Attīstības finanšu institūcija Altum" (turpmāk – sadarbības partneris).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w:t>
      </w:r>
      <w:r w:rsidR="00000000" w:rsidRPr="00000000" w:rsidDel="00000000">
        <w:rPr>
          <w:rtl w:val="0"/>
        </w:rPr>
        <w:t xml:space="preserve"> punktā minēto sadarbību, finansējuma saņēmējs ar sadarbības partneri slēdz sadarbības līgumu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uz projekta iesnieguma iesniegšanas brīdi nav noslēgts sadarbības līgums, projektam pievieno starp finansējuma saņēmēju un sadarbības partneri noslēgtu nodomu protokolu, kurā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apņemšanos sadarboties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atbalstāmo darbību ietvaros, tai skaitā noslēgt sadarbības līgumu, ja projekts tiek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projekta īstenošanā, tai skaitā šo noteikumu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minēto datu iegūšanu;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norēķinu veikšanas kārtību sadarbības partnerim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veidošanas pasākumi par sociāliem uzņēmumiem, to nozīmi un iespējamo ieguldījumu tautsaimniecības izaugsmes un sabiedrības attīstības veicināšanā, kā arī šādu sociālo uzņēmumu atbalsta sistēmas veidošanas pasākumiem, piemēram, informēšanas un izglītošanas pasākumiem, diskusijām, konsultācijām (turpmāk – sabiedrības izpratnes veidošanas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uzņēmumu atbalsta sistēmas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uzņēmumu pazīmju, atlases kritēriju un to piemērošanas metodikas izstrāde, kā arī finansējuma saņēmēja un sadarbības partnera apmācība;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dalībnieku un sociālo uzņēmumu reģistra izstrāde un darbības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uzņēmumu atbalsta instrumentu un atbalsta sniegšanas metodikas izstrāde, kā arī finansējuma saņēmēja un sadarbības partnera apmācība;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ietekmes izvērtēšanas vadlīniju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uzņēmējdarbības uzsākšanas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uzņēmējdarbības ideju konkursa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nodrošināšana sociālās uzņēmējdarbības uzsācēju biznesa plānu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uzņēmumu atbalsta instrumentu piemērošana un pasākuma dalībnieku, sociālo uzņēmumu un sociālās uzņēmējdarbības uzsācēju biznesa plānu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konsultācijas sociālajiem uzņēmumiem, lai palīdzētu izstrādāt biznesa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atbalsts sociālajiem uzņēmumiem, kas nodarbina personas ar invaliditāti vai garīga rakstura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pasākumi sociālo uzņēmumu ekosistēmas nostiprināšanai un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starprezultātu novērtēšana un priekšlikumu izstrāde tiesiskā ietvara un atbalsta pilnveidošanai, kā arī pasākuma dalībnieku un sociālo uzņēmumu darbības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pieredzes apmaiņas pasākumi par sociālo uzņēmējdarbību;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30.05.2017. noteikumiem Nr. 282; MK 13.02.2018. noteikumiem Nr. 89; MK 18.12.2018. noteikumiem Nr. 846; MK 07.01.2021. noteikumiem Nr. 10; MK 11.01.2022. noteikumiem Nr. 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Ja personāla iesaiste projektā ir nodrošināta saskaņā ar daļlaika attiecināmības principu, attiecināma ir ne mazāk kā 30 procentu noslodze. Personāla atlīdzības izmaksām jābūt līdzvērtīgām ar pārējo finansējuma saņēmēja un sadarbības partnera darbinieku atalgojumu: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 atbilstoši Valsts un pašvaldību institūciju amatpersonu un darbinieku atlīdzības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nepārsniedz 1 069 348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 – finanšu atbalsts (dotācijas veidā) pasākuma dalībniekiem un sociālajiem uzņēmumiem šo noteikumu 17.4. apakšpunktā minētās atbalstāmās darbības ietvaros, konsultācijas sociālajiem uzņēmumiem šo noteikumu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kā arī valsts sociālās apdrošināšanas obligāto iemaksu darba devēja daļas kompensācija un vienreizēja darba algas kompensācija šo noteikumu 17.4.</w:t>
      </w:r>
      <w:r w:rsidR="00000000" w:rsidRPr="00000000" w:rsidDel="00000000">
        <w:rPr>
          <w:vertAlign w:val="superscript"/>
          <w:rtl w:val="0"/>
        </w:rPr>
        <w:t xml:space="preserve">2</w:t>
      </w:r>
      <w:r w:rsidR="00000000" w:rsidRPr="00000000" w:rsidDel="00000000">
        <w:rPr>
          <w:rtl w:val="0"/>
        </w:rPr>
        <w:t xml:space="preserve"> apakšpunktā minētās atbalstāmās darbības ietvaros. Finanšu atbalstu, konsultāciju atbalstu, valsts sociālās apdrošināšanas obligāto iemaksu darba devēja daļas kompensāciju un vienreizēju darba algas kompensāciju sniedz no pasākumam pieejamā finansējuma kā </w:t>
      </w:r>
      <w:r w:rsidR="00000000" w:rsidRPr="00000000" w:rsidDel="00000000">
        <w:rPr>
          <w:i w:val="1"/>
          <w:rtl w:val="0"/>
        </w:rPr>
        <w:t xml:space="preserve">de minimis</w:t>
      </w:r>
      <w:r w:rsidR="00000000" w:rsidRPr="00000000" w:rsidDel="00000000">
        <w:rPr>
          <w:rtl w:val="0"/>
        </w:rPr>
        <w:t xml:space="preserve"> atbalstu,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Iesniedzot finanšu atbalsta pieteikumu un piešķirot finanšu atbalstu, ievēro arī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atbalstu piešķir ilgtermiņa materiālajiem un nemateriālajiem</w:t>
      </w:r>
      <w:r w:rsidR="00000000" w:rsidRPr="00000000" w:rsidDel="00000000">
        <w:rPr>
          <w:b w:val="1"/>
          <w:rtl w:val="0"/>
        </w:rPr>
        <w:t xml:space="preserve"> </w:t>
      </w:r>
      <w:r w:rsidR="00000000" w:rsidRPr="00000000" w:rsidDel="00000000">
        <w:rPr>
          <w:rtl w:val="0"/>
        </w:rPr>
        <w:t xml:space="preserve">ieguldījumiem, apgrozāmajiem līdzekļiem, apmācību un konsultāciju izdevumiem, kā arī atlīdzības izmaksām sešus mēnešus biznesa plāna īstenošanas periodā, nepārsniedzot 80 procentus no vidējās darba algas attiecīgajā profesijā. Pasākuma dalībniekiem un sociālajiem uzņēmumiem, kuru mērķis ir šo noteikumu 3.3., 3.4. un 3.5. apakšpunktā minēto mērķa grupu integrācija darba tirgū, finanšu atbalstu atlīdzības izmaksām šo noteikumu 3.3., 3.4. un 3.5. apakšpunktā minētajām mērķa grupām biznesa plāna īstenošanas periodā piešķir jaunu darba vietu izveidei, nepārsniedzot 100 procentus no vidējās darba algas attiecīgajā profesijā;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atbalsta apmēru pamato biznesa plānā. Minimālais finanšu atbalsta apmērs ir 5 000 </w:t>
      </w:r>
      <w:r w:rsidR="00000000" w:rsidRPr="00000000" w:rsidDel="00000000">
        <w:rPr>
          <w:i w:val="1"/>
          <w:rtl w:val="0"/>
        </w:rPr>
        <w:t xml:space="preserve">euro</w:t>
      </w:r>
      <w:r w:rsidR="00000000" w:rsidRPr="00000000" w:rsidDel="00000000">
        <w:rPr>
          <w:rtl w:val="0"/>
        </w:rPr>
        <w:t xml:space="preserve">, maksimālais finanšu atbalsts nepārsniedz:</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19.05.2020. noteikumiem Nr. 301)</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50 000 </w:t>
      </w:r>
      <w:r w:rsidR="00000000" w:rsidRPr="00000000" w:rsidDel="00000000">
        <w:rPr>
          <w:i w:val="1"/>
          <w:rtl w:val="0"/>
        </w:rPr>
        <w:t xml:space="preserve">euro</w:t>
      </w:r>
      <w:r w:rsidR="00000000" w:rsidRPr="00000000" w:rsidDel="00000000">
        <w:rPr>
          <w:rtl w:val="0"/>
        </w:rPr>
        <w:t xml:space="preserve"> – pasākuma dalībniekiem un sociālajiem uzņēmumiem, kuru darbības laiks kopš reģistrācijas Latvijas Republikas Uzņēmumu reģistrā ir mazāks par trim gadiem;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200 000 </w:t>
      </w:r>
      <w:r w:rsidR="00000000" w:rsidRPr="00000000" w:rsidDel="00000000">
        <w:rPr>
          <w:i w:val="1"/>
          <w:rtl w:val="0"/>
        </w:rPr>
        <w:t xml:space="preserve">euro</w:t>
      </w:r>
      <w:r w:rsidR="00000000" w:rsidRPr="00000000" w:rsidDel="00000000">
        <w:rPr>
          <w:rtl w:val="0"/>
        </w:rPr>
        <w:t xml:space="preserve"> – pasākuma dalībniekiem un sociālajiem uzņēmumiem, kuru darbības laiks kopš reģistrācijas Latvijas Republikas Uzņēmumu reģistrā ir ilgāks par trim gadiem. Finanšu atbalstu nosaka atbilstoši saimnieciskās darbības apjomam, nepārsniedzot 50 procentus no vidējā apgrozījuma pēdējos trijos gados un 50 procentus no apgrozījuma pēdējā gadā (izvēlas mazākā aprēķinātā rādītāja vērtību). Ja atbilstoši apgrozījumam aprēķinātais finanšu atbalsta apmērs ir mazāks par 50 000 </w:t>
      </w:r>
      <w:r w:rsidR="00000000" w:rsidRPr="00000000" w:rsidDel="00000000">
        <w:rPr>
          <w:i w:val="1"/>
          <w:rtl w:val="0"/>
        </w:rPr>
        <w:t xml:space="preserve">euro</w:t>
      </w:r>
      <w:r w:rsidR="00000000" w:rsidRPr="00000000" w:rsidDel="00000000">
        <w:rPr>
          <w:rtl w:val="0"/>
        </w:rPr>
        <w:t xml:space="preserve">, bet biznesa plāna īstenošanai ir nepieciešams lielāks finanšu atbalsts, to nosaka atbilstoši biznesa plānam, bet nepārsniedzot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sociālajiem uzņēmumiem, kuru mērķis ir šo noteikumu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šo noteikumu </w:t>
      </w:r>
      <w:r w:rsidR="00000000" w:rsidRPr="00000000" w:rsidDel="00000000">
        <w:rPr>
          <w:rtl w:val="0"/>
        </w:rPr>
        <w:t xml:space="preserve">19.2.2.2.</w:t>
      </w:r>
      <w:r w:rsidR="00000000" w:rsidRPr="00000000" w:rsidDel="00000000">
        <w:rPr>
          <w:rtl w:val="0"/>
        </w:rPr>
        <w:t xml:space="preserve"> un </w:t>
      </w:r>
      <w:r w:rsidR="00000000" w:rsidRPr="00000000" w:rsidDel="00000000">
        <w:rPr>
          <w:rtl w:val="0"/>
        </w:rPr>
        <w:t xml:space="preserve">19.2.2.3.</w:t>
      </w:r>
      <w:r w:rsidR="00000000" w:rsidRPr="00000000" w:rsidDel="00000000">
        <w:rPr>
          <w:rtl w:val="0"/>
        </w:rPr>
        <w:t xml:space="preserve"> apakšpunktā minētajā apmērā piešķir, ja atlīdzības izmaksas šo mērķa grupu nodarbinātajiem ir vismaz 40 procentu apmērā no kopējās finanšu atbalsta summas biznesa plāna īstenošanas periodā;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sociālā uzņēmuma vienīgais īpašnieks ir biedrība vai nodibinājums, finanšu atbalsta apmēra noteikšanā ņem vērā biedrības vai nodibinājuma darbības ilgumu un finanšu rādītājus, kas minēti šo noteikumu </w:t>
      </w:r>
      <w:r w:rsidR="00000000" w:rsidRPr="00000000" w:rsidDel="00000000">
        <w:rPr>
          <w:rtl w:val="0"/>
        </w:rPr>
        <w:t xml:space="preserve">19.2.2.3.</w:t>
      </w:r>
      <w:r w:rsidR="00000000" w:rsidRPr="00000000" w:rsidDel="00000000">
        <w:rPr>
          <w:rtl w:val="0"/>
        </w:rPr>
        <w:t xml:space="preserve"> apakšpunktā;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13.02.2018. noteikumiem Nr. 89)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obligāto iemaksu darba devēja daļu kompensē par kalendāra ceturksnī samaksāto summu – viena mēneša laikā pēc kompensācijas pieprasījuma saņemšanas, ievērojot normatīvajos aktos par valsts sociālo apdrošināšanu noteikto obligāto iemaksu likmi un nepārsniedzot summu, kas ir vienāda ar valsts sociālās apdrošināšanas obligāto iemaksu darba devēja daļu no vidējās darba algas attiecīgajā profesijā. Valsts sociālās apdrošināšanas obligāto iemaksu darba devēja daļas kompensāciju neizmaksā par nodarbinātajiem, kuru darba atlīdzība attiecīgajā laikposmā tiek kompensēta šo noteikumu </w:t>
      </w:r>
      <w:r w:rsidR="00000000" w:rsidRPr="00000000" w:rsidDel="00000000">
        <w:rPr>
          <w:rtl w:val="0"/>
        </w:rPr>
        <w:t xml:space="preserve">17.4.</w:t>
      </w:r>
      <w:r w:rsidR="00000000" w:rsidRPr="00000000" w:rsidDel="00000000">
        <w:rPr>
          <w:rtl w:val="0"/>
        </w:rPr>
        <w:t xml:space="preserve"> apakšpunktā minētās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vienreizēju darba algas kompensāciju sociālajiem uzņēmumiem šo noteikumu </w:t>
      </w:r>
      <w:r w:rsidR="00000000" w:rsidRPr="00000000" w:rsidDel="00000000">
        <w:rPr>
          <w:rtl w:val="0"/>
        </w:rPr>
        <w:t xml:space="preserve">17.4.</w:t>
      </w:r>
      <w:r w:rsidR="00000000" w:rsidRPr="00000000" w:rsidDel="00000000">
        <w:rPr>
          <w:vertAlign w:val="superscript"/>
          <w:rtl w:val="0"/>
        </w:rPr>
        <w:t xml:space="preserve">2</w:t>
      </w:r>
      <w:r w:rsidR="00000000" w:rsidRPr="00000000" w:rsidDel="00000000">
        <w:rPr>
          <w:rtl w:val="0"/>
        </w:rPr>
        <w:t xml:space="preserve"> apakšpunktā minētās atbalstāmās darbības ietvaros piešķir viena mēneša laikā pēc kompensācijas pieprasījuma saņemšanas par šo noteikumu 3.4. apakšpunktā minētās mērķa grupas personas nodarbināšanu, kurai pirms darba tiesisko attiecību uzsākšanas ir bijis bezdarbnieka statuss. Kompensācijas apmērs nepārsniedz 100 procentus no vidējās darba algas attiecīgajā profesijā;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apakšpunktā minēto finanšu atbalstu piešķir, ievērojot saimnieciskā izdevīguma principu un ja tas nepieciešams biznesa plāna sociālā mērķa sasniegšanai: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materiālajiem ieguldījumiem, kas ietver aprīkojuma, iekārtu un transportlīdzekļu iegādi, nomu un amortizāciju. Sociālajiem uzņēmumiem, kuru mērķis ir šo noteikumu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piešķir tādiem ilgtermiņa materiālajiem ieguldījumiem, kas tieši saistīti ar šo mērķa grupu nodarbināto darba pienākumu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nemateriālajiem ieguldījumiem, kas ietver patentu, licenču, prečzīmju, firmas zīmju, koncesiju un datorprogrammu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apgrozāmajiem līdzekļiem, kas ietver izejvielu un materiālu iegādes izmaksas, kā arī citas izmaksas, izņemot atlīdzības, ilgtermiņa materiālo un nemateriālo ieguldījumu, apmācību un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finansējuma saņēmējam un sadarbības partnerim šo noteikumu </w:t>
      </w:r>
      <w:r w:rsidR="00000000" w:rsidRPr="00000000" w:rsidDel="00000000">
        <w:rPr>
          <w:rtl w:val="0"/>
        </w:rPr>
        <w:t xml:space="preserve">17.</w:t>
      </w:r>
      <w:r w:rsidR="00000000" w:rsidRPr="00000000" w:rsidDel="00000000">
        <w:rPr>
          <w:rtl w:val="0"/>
        </w:rPr>
        <w:t xml:space="preserve"> punktā minēto atbalstāmo darbību īstenošanai, tai skaitā šo noteikumu </w:t>
      </w:r>
      <w:r w:rsidR="00000000" w:rsidRPr="00000000" w:rsidDel="00000000">
        <w:rPr>
          <w:rtl w:val="0"/>
        </w:rPr>
        <w:t xml:space="preserve">17.6.</w:t>
      </w:r>
      <w:r w:rsidR="00000000" w:rsidRPr="00000000" w:rsidDel="00000000">
        <w:rPr>
          <w:rtl w:val="0"/>
        </w:rPr>
        <w:t xml:space="preserve"> apakšpunktā minētajai atbalstāmajai darbībai,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(darba braucienu) izmaksas šo noteikumu </w:t>
      </w:r>
      <w:r w:rsidR="00000000" w:rsidRPr="00000000" w:rsidDel="00000000">
        <w:rPr>
          <w:rtl w:val="0"/>
        </w:rPr>
        <w:t xml:space="preserve">19.1.</w:t>
      </w:r>
      <w:r w:rsidR="00000000" w:rsidRPr="00000000" w:rsidDel="00000000">
        <w:rPr>
          <w:rtl w:val="0"/>
        </w:rPr>
        <w:t xml:space="preserve"> apakšpunktā minētajam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kā arī ārvalstu komandējumu (darba braucienu) izmaksas šo noteikumu </w:t>
      </w:r>
      <w:r w:rsidR="00000000" w:rsidRPr="00000000" w:rsidDel="00000000">
        <w:rPr>
          <w:rtl w:val="0"/>
        </w:rPr>
        <w:t xml:space="preserve">19.1.1.</w:t>
      </w:r>
      <w:r w:rsidR="00000000" w:rsidRPr="00000000" w:rsidDel="00000000">
        <w:rPr>
          <w:rtl w:val="0"/>
        </w:rPr>
        <w:t xml:space="preserve"> apakšpunktā minētajam īstenošanas personālam un projekta vadītājam šo noteikumu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maksa (ievērojot šo noteikumu </w:t>
      </w:r>
      <w:r w:rsidR="00000000" w:rsidRPr="00000000" w:rsidDel="00000000">
        <w:rPr>
          <w:rtl w:val="0"/>
        </w:rPr>
        <w:t xml:space="preserve">19.3.2.</w:t>
      </w:r>
      <w:r w:rsidR="00000000" w:rsidRPr="00000000" w:rsidDel="00000000">
        <w:rPr>
          <w:rtl w:val="0"/>
        </w:rPr>
        <w:t xml:space="preserve"> apakšpunktā minēto) šo noteikumu </w:t>
      </w:r>
      <w:r w:rsidR="00000000" w:rsidRPr="00000000" w:rsidDel="00000000">
        <w:rPr>
          <w:rtl w:val="0"/>
        </w:rPr>
        <w:t xml:space="preserve">19.1.</w:t>
      </w:r>
      <w:r w:rsidR="00000000" w:rsidRPr="00000000" w:rsidDel="00000000">
        <w:rPr>
          <w:rtl w:val="0"/>
        </w:rPr>
        <w:t xml:space="preserve"> apakšpunktā minētajam personālam šo noteikumu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īstenošanai nepieciešamās informācijas iegūšanas izmaksas finansējuma saņēmējam un sadarbības partnerim šo noteikumu 17.4. apakšpunktā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19.1.1.</w:t>
      </w:r>
      <w:r w:rsidR="00000000" w:rsidRPr="00000000" w:rsidDel="00000000">
        <w:rPr>
          <w:rtl w:val="0"/>
        </w:rPr>
        <w:t xml:space="preserve"> apakšpunktā minētajam personālam (ja tās nav iekļautas šo noteikumu </w:t>
      </w:r>
      <w:r w:rsidR="00000000" w:rsidRPr="00000000" w:rsidDel="00000000">
        <w:rPr>
          <w:rtl w:val="0"/>
        </w:rPr>
        <w:t xml:space="preserve">20.5.</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30.05.2017. noteikumiem Nr. 282; MK 13.02.2018. noteikumiem Nr. 89; MK 18.12.2018. noteikumiem Nr. 846; MK 19.05.2020. noteikumiem Nr. 301; MK 07.01.2021. noteikumiem Nr. 10; MK 06.07.2021. noteikumiem Nr. 473; MK 11.01.2022. noteikumiem Nr. 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minētajiem sabiedrības izpratnes veidošanas pasākumiem, kā arī </w:t>
      </w:r>
      <w:r w:rsidR="00000000" w:rsidRPr="00000000" w:rsidDel="00000000">
        <w:rPr>
          <w:rtl w:val="0"/>
        </w:rPr>
        <w:t xml:space="preserve">17.2.1.</w:t>
      </w:r>
      <w:r w:rsidR="00000000" w:rsidRPr="00000000" w:rsidDel="00000000">
        <w:rPr>
          <w:rtl w:val="0"/>
        </w:rPr>
        <w:t xml:space="preserve"> un </w:t>
      </w:r>
      <w:r w:rsidR="00000000" w:rsidRPr="00000000" w:rsidDel="00000000">
        <w:rPr>
          <w:rtl w:val="0"/>
        </w:rPr>
        <w:t xml:space="preserve">17.2.3.</w:t>
      </w:r>
      <w:r w:rsidR="00000000" w:rsidRPr="00000000" w:rsidDel="00000000">
        <w:rPr>
          <w:rtl w:val="0"/>
        </w:rPr>
        <w:t xml:space="preserve"> apakšpunktā minētajām finansējuma saņēmēja un sadarbības partnera apmācībām var plānot izmaksas telpu nomai un kancelejas preču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17.2.2.</w:t>
      </w:r>
      <w:r w:rsidR="00000000" w:rsidRPr="00000000" w:rsidDel="00000000">
        <w:rPr>
          <w:rtl w:val="0"/>
        </w:rPr>
        <w:t xml:space="preserve"> apakšpunktā minētās atbalstāmās darbības īstenošanai var plānot izmaksas informācijas sistēmas izveidei, ieviešanai, nodrošināšanai un informācijas apmaiņas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17.1., 17.2.1., 17.2.3., 17.2.4., 17.3.,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minētās atbalstāmās darbības īstenošanai var plānot izmaksas specifisku nozares ekspertu piesaistei sabiedrības izpratnes veidošanas pasākumiem, sociālās uzņēmējdarbības atbalsta sistēmas izstrādei, sociālās uzņēmējdarbības uzsācēju biznesa ideju izvērtēšanai, konsultāciju nodrošināšanai biznesa plānu izstrādei un pasākuma starprezultātu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var plānot izmaksas transporta nomas pakalpojumiem un transporta pakalpojumu pirkšanai;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 minētās atbalstāmās darbības īstenošanai sadarbības partneris var plānot informācijas sistēmu pielāgošanas un pilnveidošanas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apakšpunktā minētajam personālam plāno izmaksas veselības apdrošināšanai,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nosaka atbilstoši daļlaika noslodzei. Veselības apdrošināšanas izmaksas ir attiecināmas tikai uz periodu, kad finansējuma saņēmēja projekta īstenošanas un vadības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iegādes vai nomas izmaksas šo noteikumu 19.1. apakšpunktā minētajam personālam jaunu darba vietu radīšanai vai esošo darba vietu atjaunošanai plāno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Ja personāls ir nodarbināts nepilnu darba laiku vai daļlaiku,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30.05.2017. noteikumiem Nr. 282; MK 13.02.2018. noteikumiem Nr. 89; MK 18.12.2018. noteikumiem Nr. 846; MK 19.05.2020. noteikumiem Nr. 301; MK 07.01.2021. noteikumiem Nr. 10)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atbalsta ietvaros nav attiecināmas izmaksas, kas nav tieši saistītas ar biznesa plāna īstenošanu, kā arī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(ēkas un zemes)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veidu infrastruktūras uzlabošanai, attīstībai, pārbūvei, kā arī telpu un ēku remontam, ēku un būvju nojaukšanai, restaurācijai, rekonstrukcijai, renovācijai, būvprojektēšanai, būvniecībai, teritorijas labiekārtošanai;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audita izdevumiem, finanšu līzingiem, finanšu transakcijām, procentu maksājumiem, valūtas maiņas komisijas maksājumiem un valūtas svārstību radīto zaudējumu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sodu, līgumsodu, nokavējuma procentu, tiesāšanās izdevumu segšanai, muitas nodokļu un nodevu maksāšanai (izņemot pievienotās vērtības nodokli, tai skaitā ievērojot šo noteikumu </w:t>
      </w:r>
      <w:r w:rsidR="00000000" w:rsidRPr="00000000" w:rsidDel="00000000">
        <w:rPr>
          <w:rtl w:val="0"/>
        </w:rPr>
        <w:t xml:space="preserve">23.</w:t>
      </w:r>
      <w:r w:rsidR="00000000" w:rsidRPr="00000000" w:rsidDel="00000000">
        <w:rPr>
          <w:rtl w:val="0"/>
        </w:rPr>
        <w:t xml:space="preserve"> punktā minēto nosacījumu);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kurām nav iesniegti finanšu līdzekļu izlietojumu apliecinoši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19.1.</w:t>
      </w:r>
      <w:r w:rsidR="00000000" w:rsidRPr="00000000" w:rsidDel="00000000">
        <w:rPr>
          <w:rtl w:val="0"/>
        </w:rPr>
        <w:t xml:space="preserve"> apakšpunktā minētajām tiešajām personāla izmaksām (proporcionāli no šo noteikumu </w:t>
      </w:r>
      <w:r w:rsidR="00000000" w:rsidRPr="00000000" w:rsidDel="00000000">
        <w:rPr>
          <w:rtl w:val="0"/>
        </w:rPr>
        <w:t xml:space="preserve">19.1.1.</w:t>
      </w:r>
      <w:r w:rsidR="00000000" w:rsidRPr="00000000" w:rsidDel="00000000">
        <w:rPr>
          <w:rtl w:val="0"/>
        </w:rPr>
        <w:t xml:space="preserve"> un </w:t>
      </w:r>
      <w:r w:rsidR="00000000" w:rsidRPr="00000000" w:rsidDel="00000000">
        <w:rPr>
          <w:rtl w:val="0"/>
        </w:rPr>
        <w:t xml:space="preserve">19.1.2.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w:t>
      </w:r>
      <w:r w:rsidR="00000000" w:rsidRPr="00000000" w:rsidDel="00000000">
        <w:rPr>
          <w:rtl w:val="0"/>
        </w:rPr>
        <w:t xml:space="preserve"> apakšpunktā minētās neparedzētās izmaksas (izdevumi papildu darbu vai pakalpojumu veikšanai, kas neparedzamu apstākļu dēļ ir kļuvuši nepieciešami, lai nodrošinātu vienošanās par projekta īstenošanu izpildi) projektā var plānot kā vienu izmaksu pozīciju, un tā nepārsniedz vienu procentu no šo noteikumu </w:t>
      </w:r>
      <w:r w:rsidR="00000000" w:rsidRPr="00000000" w:rsidDel="00000000">
        <w:rPr>
          <w:rtl w:val="0"/>
        </w:rPr>
        <w:t xml:space="preserve">18.1.</w:t>
      </w:r>
      <w:r w:rsidR="00000000" w:rsidRPr="00000000" w:rsidDel="00000000">
        <w:rPr>
          <w:rtl w:val="0"/>
        </w:rPr>
        <w:t xml:space="preserve"> apakšpunktā minētajām tiešajām attiecināmajām izmaksām. Pirms izdevumu veikšanas finansējuma saņēmējs neparedzēto izmaksu izlietošanu saskaņo ar sadarbības iestādi saskaņā ar vienošanos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18.</w:t>
      </w:r>
      <w:r w:rsidR="00000000" w:rsidRPr="00000000" w:rsidDel="00000000">
        <w:rPr>
          <w:rtl w:val="0"/>
        </w:rPr>
        <w:t xml:space="preserve"> punktā minētajām izmaksu pozīcijām ir attiecināmās izmaksas, ja tās nav atgūstamas nodokļu politiku reglamentējošajos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Sociālās uzņēmējdarbības mērķis ir risināt sociālu, sabiedrībai nozīmīgu problēmu, veicot saimniecisko darbību un ieguldot peļņu noteiktā mērķa sasniegšanai. Sociālās uzņēmējdarbības mērķis var būt arī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minētās mērķa grupas integrācija darba tirgū. Šādā gadījumā pasākuma dalībnieks (ja tas integrē darba tirgū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minētās mērķa grupas) un sociālais uzņēmums (ja tas integrē darba tirgū šo noteikumu 3.5. apakšpunktā minēto mērķa grupu) ir darba integrācijas sociālais uzņēmums.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dalībnieki atbilst vismaz šādām pazīmēm: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statūtos ir noteikts sociālais mērķis un tam ir pozitīva sociāla ietekme;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peļņa tiek izmantota statūtos noteiktā sociālā mērķa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nodarbināti algoti darbinieki.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kļūtu par pasākuma dalībnieku, biedrība, nodibinājums vai komersants līdz 2018. gada 1. martam iesniedz finansējuma saņēmējam iesniegumu dalībai pasākumā, kas sagatavots atbilstoši finansējuma saņēmēja tīmekļvietnē publicētajam iesnieguma veidlapas paraugam un iesnieguma veidlapas aizpildīšanas vadlīnijām. Finansējuma saņēmējs savā tīmekļvietnē publicē arī iesnieguma vērtēšanas vadlīnijas.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atbildīgā amatpersona viena mēneša laikā pēc šo noteikumu 26.</w:t>
      </w:r>
      <w:r w:rsidR="00000000" w:rsidRPr="00000000" w:rsidDel="00000000">
        <w:rPr>
          <w:vertAlign w:val="superscript"/>
          <w:rtl w:val="0"/>
        </w:rPr>
        <w:t xml:space="preserve">1</w:t>
      </w:r>
      <w:r w:rsidR="00000000" w:rsidRPr="00000000" w:rsidDel="00000000">
        <w:rPr>
          <w:rtl w:val="0"/>
        </w:rPr>
        <w:t xml:space="preserve"> punktā minētā iesnieguma saņemšanas pieņem attiecīgu lēmumu atzīt vai neatzīt iesnieguma iesniedzēju par pasākuma dalībnieku. Iesniedzēju atzīst par pasākuma dalībnieku,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statūtos ir noteikts sociālais mērķis un tam ir pozitīva sociāla ietekme;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Republikas Uzņēmumu reģistrā kā biedrība, nodibinājums vai komersants, izņemot individuālo komersantu un personālsabiedrību;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saimnieciskā darbība vai darbība nav apturēta, tas nav likvidēts, tam nav pasludināts maksātnespējas process, ar tiesas spriedumu netiek īstenots tiesiskās aizsardzības process vai ar tiesas lēmumu netiek īstenots ārpustiesas tiesiskās aizsardzības process;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dibinātājs, dalībnieks vai biedrs nav publiska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kā biedrība vai nodibinājums iesnieguma iesniegšanas dienā ir reģistrēts Latvijas Republikas Uzņēmumu reģistrā mazāk nekā 12 mēnešus vai vairāk nekā 12 mēnešus, bet saskaņā ar Gada pārskatu un konsolidēto gada pārskatu likuma 97. panta pirmo daļu nav iestājies gada pārskata (par pirmo pilno kalendāra gadu) iesniegšanas termiņš, un uz darba līguma pamata nodarbina vismaz vienu darbinieku. Ja iesniedzējs kā biedrība vai nodibinājums iesnieguma iesniegšanas dienā ir reģistrēts Latvijas Republikas Uzņēmumu reģistrā vairāk nekā 12 mēnešus un iepriekšējā kalendāra gada pārskats ir iesniegts Valsts ieņēmumu dienestā, tad: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kalendāra gadā tā ieņēmumi no saimnieciskās darbības, kas saistīta ar sociālā mērķa sasniegšanu, ir vismaz 10 procenti;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kalendāra gadā tas ir nodarbinājis vai pēdējos trīs mēnešus pirms iesnieguma iesniegšanas nodarbina vismaz divus darbiniekus uz darba līguma pamata vai pēdējo divu kalendāra gadu laikā ir nodarbinājis vismaz vienu bezdarbnieku uz darba līguma pamata Nodarbinātības valsts aģentūras aktīvo nodarbinātības pasākumu "Pasākumi noteiktām personu grupām", "Pirmā darba pieredze jaunietim" vai "Apmācība pie darba devēja"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kā komersants iesnieguma iesniegšanas dienā ir reģistrēts Latvijas Republikas Uzņēmumu reģistrā mazāk nekā 12 mēnešus vai vairāk nekā 12 mēnešus, bet saskaņā ar Gada pārskatu un konsolidēto gada pārskatu likuma 97. panta pirmo daļu nav iestājies gada pārskata (par pirmo pilno kalendāra gadu) iesniegšanas termiņš, un uz darba līguma pamata nodarbina vismaz vienu darbinieku. Ja iesniedzējs kā komersants iesnieguma iesniegšanas dienā ir reģistrēts Latvijas Republikas Uzņēmumu reģistrā vairāk nekā 12 mēnešus un iepriekšējā kalendāra gada pārskats ir iesniegts Valsts ieņēmumu dienestā, tad: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50 procentus no iepriekšējā gada peļņas atlikuma ir izmantojis sociālā mērķa sasniegšanai vai, ja peļņas nav bijis, ir pieņēmis lēmumu par peļņas sadales aizliegumu, paredzot, ka peļņu izmantos sociālā mērķa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vienam no izpildinstitūcijas locekļiem vai vadības pārstāvjiem ir viena gada pieredze ar sociālo ietekmi saistītu procesu vadīšanā;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iepriekšējā kalendāra gadā ir nodarbinājis un kārtējā gadā nodarbina vismaz divus darbiniekus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Iesnieguma iesniedzējs un pasākuma dalībnieks nedarbojas vai neplāno darboties šādās nozarēs vai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sistemātisku darījumu veikšana ar vērtspapīriem un nekustamo īpašumu, izņemot telpu iznomāšanu vai izīrēšanu;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un apdrošināšanas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sprāgstvielu, ieroču un munīcijas ražošana un 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(izņemot mazajās alkoholisko dzērienu darītavās ražotos) un tabakas izstrādājumu ražošana un 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jomas, kas apdraud sabiedrības drošību un veselību.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Sociālās uzņēmējdarbības uzsācēji var saņemt finanšu atbalstu, ja tie ir ieguvuši sociālā uzņēmuma statusu atbilstoši Sociālā uzņēmuma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punkta jaunā redakcija stājas spēkā 01.04.2018.,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Finansējuma saņēmēja atbildīgās amatpersonas šo noteikumu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6 </w:t>
      </w:r>
      <w:r w:rsidR="00000000" w:rsidRPr="00000000" w:rsidDel="00000000">
        <w:rPr>
          <w:rtl w:val="0"/>
        </w:rPr>
        <w:t xml:space="preserve">un </w:t>
      </w:r>
      <w:r w:rsidR="00000000" w:rsidRPr="00000000" w:rsidDel="00000000">
        <w:rPr>
          <w:rtl w:val="0"/>
        </w:rPr>
        <w:t xml:space="preserve">26.</w:t>
      </w:r>
      <w:r w:rsidR="00000000" w:rsidRPr="00000000" w:rsidDel="00000000">
        <w:rPr>
          <w:vertAlign w:val="superscript"/>
          <w:rtl w:val="0"/>
        </w:rPr>
        <w:t xml:space="preserve">7 </w:t>
      </w:r>
      <w:r w:rsidR="00000000" w:rsidRPr="00000000" w:rsidDel="00000000">
        <w:rPr>
          <w:rtl w:val="0"/>
        </w:rPr>
        <w:t xml:space="preserve"> punktā minēto lēmumu viena mēneša laikā var apstrīdēt, iesniedzot attiecīgu iesniegumu Labklājības ministrijas valsts sekretāram. Labklājības ministrijas valsts sekretāra lēmumu var pārsūdzēt Administratīvajā rajona tiesā.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Finansējuma saņēmēja atbildīgā amatpersona pieņem lēmumu, ar kuru atzīst pasākuma dalībnieku par neatbilstošu turpmākai dalībai pasākumā,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saņemts attiecīgs pasākuma dalībnieka iesniegums par dalības pārtraukšanu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komercdarbību vai biedrību un nodibinājumu darbību regulējošiem normatīvajiem aktiem izbeigta pasākuma dalībnieka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konstatēta neatbilstība šo noteikumu 26., 26.</w:t>
      </w:r>
      <w:r w:rsidR="00000000" w:rsidRPr="00000000" w:rsidDel="00000000">
        <w:rPr>
          <w:vertAlign w:val="superscript"/>
          <w:rtl w:val="0"/>
        </w:rPr>
        <w:t xml:space="preserve">2 </w:t>
      </w:r>
      <w:r w:rsidR="00000000" w:rsidRPr="00000000" w:rsidDel="00000000">
        <w:rPr>
          <w:rtl w:val="0"/>
        </w:rPr>
        <w:t xml:space="preserve"> (izņemot šo noteikumu 26.</w:t>
      </w:r>
      <w:r w:rsidR="00000000" w:rsidRPr="00000000" w:rsidDel="00000000">
        <w:rPr>
          <w:vertAlign w:val="superscript"/>
          <w:rtl w:val="0"/>
        </w:rPr>
        <w:t xml:space="preserve">2 </w:t>
      </w:r>
      <w:r w:rsidR="00000000" w:rsidRPr="00000000" w:rsidDel="00000000">
        <w:rPr>
          <w:rtl w:val="0"/>
        </w:rPr>
        <w:t xml:space="preserve">5. un 26.</w:t>
      </w:r>
      <w:r w:rsidR="00000000" w:rsidRPr="00000000" w:rsidDel="00000000">
        <w:rPr>
          <w:vertAlign w:val="superscript"/>
          <w:rtl w:val="0"/>
        </w:rPr>
        <w:t xml:space="preserve">2 </w:t>
      </w:r>
      <w:r w:rsidR="00000000" w:rsidRPr="00000000" w:rsidDel="00000000">
        <w:rPr>
          <w:rtl w:val="0"/>
        </w:rPr>
        <w:t xml:space="preserve">6.</w:t>
      </w:r>
      <w:r w:rsidR="00000000" w:rsidRPr="00000000" w:rsidDel="00000000">
        <w:rPr>
          <w:rtl w:val="0"/>
        </w:rPr>
        <w:t xml:space="preserve"> apakšpunktā minētos kritērijus) un </w:t>
      </w:r>
      <w:r w:rsidR="00000000" w:rsidRPr="00000000" w:rsidDel="00000000">
        <w:rPr>
          <w:rtl w:val="0"/>
        </w:rPr>
        <w:t xml:space="preserve">26.</w:t>
      </w:r>
      <w:r w:rsidR="00000000" w:rsidRPr="00000000" w:rsidDel="00000000">
        <w:rPr>
          <w:vertAlign w:val="superscript"/>
          <w:rtl w:val="0"/>
        </w:rPr>
        <w:t xml:space="preserve">3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Finansējuma saņēmēja atbildīgā amatpersona var pieņemt lēmumu, ar kuru atzīst pasākuma dalībnieku par neatbilstošu turpmākai dalībai pasākumā, ja pasākuma dalībnieks līdz kārtējā gada 1. maijam nav iesniedzis Labklājības ministrijā iepriekšējā gada darbības pārskatu.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dalībnieki, kuru mērķis ir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minētās mērķa grupas integrācija darba tirgū (darba integrācijas sociālais uzņēmums):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iesaisti pasākumā koordinē ar Nodarbinātības valsts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 minēto mērķa grupu pasākumā iesaista, pamatojoties uz Veselības un darbspēju ekspertīzes ārstu valsts komisijas vai Valsts pedagoģiski medicīniskās komisijas, vai ārsta psihiatra izsniegtu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pretendētu uz finanšu atbalstu, pasākuma dalībnieki, sociālie uzņēmumi un sociālās uzņēmējdarbības uzsācēji iesniedz sadarbības partnerim finanšu atbalsta pieteikumu un biznesa plānu. Pasākuma dalībnieki iesniedz finanšu atbalsta pieteikumu un biznesa plānu līdz 2018. gada 31. decembrim. Ja tiek pieņemts lēmums par finanšu atbalsta piešķiršanu,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pasākuma dalībnieku vai sociālo uzņēmumu slēdz civiltiesisku līgumu (turpmāk – finanšu atbalsta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uzņēmējdarbības uzsācējam nosūta finanšu atbalsta piedāvājumu. Sociālās uzņēmējdarbības uzsācējs divu mēnešu laikā pēc finanšu atbalsta piedāvājuma saņemšanas iesniedz Labklājības ministrijā iesniegumu sociālā uzņēmuma statusa iegūšanai.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atbalsta intensitāte ir 90 procenti no biznesa plānā iekļautajām šo noteikumu 19.2. apakšpunktā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V nodaļā minētos </w:t>
      </w:r>
      <w:r w:rsidR="00000000" w:rsidRPr="00000000" w:rsidDel="00000000">
        <w:rPr>
          <w:i w:val="1"/>
          <w:rtl w:val="0"/>
        </w:rPr>
        <w:t xml:space="preserve">de minimis</w:t>
      </w:r>
      <w:r w:rsidR="00000000" w:rsidRPr="00000000" w:rsidDel="00000000">
        <w:rPr>
          <w:rtl w:val="0"/>
        </w:rPr>
        <w:t xml:space="preserve"> atbalsta ierobežojumus. Sadarbības partneris šo noteikumu 19.2. apakšpunktā minēto finanšu atbalstu piešķir pamatotu un dzīvotspējīgu biznesa plānu īstenošanai. Pasākuma dalībnieki un sociālie uzņēmumi biznesa plāna īstenošanai izmanto arī savus resursus vai piesaista ārējo finansējumu, kas nav saistīts ar komercdarbības atbalstu, vismaz 10 procentu apmērā no biznesa plānā iekļautajām šo noteikumu </w:t>
      </w:r>
      <w:r w:rsidR="00000000" w:rsidRPr="00000000" w:rsidDel="00000000">
        <w:rPr>
          <w:rtl w:val="0"/>
        </w:rPr>
        <w:t xml:space="preserve">19.2.</w:t>
      </w:r>
      <w:r w:rsidR="00000000" w:rsidRPr="00000000" w:rsidDel="00000000">
        <w:rPr>
          <w:rtl w:val="0"/>
        </w:rPr>
        <w:t xml:space="preserve"> apakšpunktā minētajām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Pasākuma dalībniekiem un sociālajiem uzņēmumiem, kuru mērķis ir šo noteikumu 3.3., 3.4. un 3.5. apakšpunktā minēto mērķa grupu integrācija darba tirgū, finanšu atbalstu piešķir, ja tie plāno izveidot vismaz divas jaunas darba vietas, kurās uz darba līguma pamata tiks nodarbinātas šo noteikumu 3.3., 3.4. un 3.5. apakšpunktā minēto mērķa grupu personas, un kopējais šo noteikumu 3.3., 3.4. un 3.5. apakšpunktā minēto mērķa grupu darbinieku skaits uzņēmumā: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nebūs mazāks par 50 procentiem no ikgadējā vidējā darbinieku skaita, ja uzņēmumā ir mazāk par 10 nodarbinātajiem;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būs vismaz 30 procenti no ikgadējā vidējā darbinieku skaita, bet ne mazāk kā piecas mērķa grupas personas, ja uzņēmumā ir vismaz 10 nodarbinātie.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Finanšu atbalstu biznesa plāna īstenošanai piešķir, ievērojot šo noteikumu V nodaļā minētos </w:t>
      </w:r>
      <w:r w:rsidR="00000000" w:rsidRPr="00000000" w:rsidDel="00000000">
        <w:rPr>
          <w:i w:val="1"/>
          <w:rtl w:val="0"/>
        </w:rPr>
        <w:t xml:space="preserve">de minimis</w:t>
      </w:r>
      <w:r w:rsidR="00000000" w:rsidRPr="00000000" w:rsidDel="00000000">
        <w:rPr>
          <w:rtl w:val="0"/>
        </w:rPr>
        <w:t xml:space="preserve"> nosacījumus, līdz diviem gadiem no finanšu atbalsta līguma noslēgšanas dienas. Sociālais uzņēmums var saņemt finanšu atbalstu vairāk nekā vienu reizi, ja ir iesniegts pārskats par iepriekšējā biznesa plāna īstenošanu un pasākuma dalībnieks un sociālais uzņēmums ir izpildījis iepriekšējā finanšu atbalsta līgumā noteiktos biznesa plāna īstenošanas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kas grozīta ar MK 18.12.2018. noteikumiem Nr. 846)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32.2. apakšpunktā minētais finanšu atbalsta piedāvājums sociālās uzņēmējdarbības uzsācējiem tiek sagatavots saskaņā ar šajos noteikumos noteiktajiem finanšu atbalsta piešķiršanas nosacījumiem sociālajam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Pasākuma dalībniekam un sociālajam uzņēmumam, tai skaitā arī tam, kas statusu ieguvis atbilstoši Sociālā uzņēmuma likuma 2. panta otrajai daļai, ir pienākums turpināt darbību, ievērojot tam šajos noteikumos un Sociālā uzņēmuma likumā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divus gadus pēc biznesa plāna īstenošanas, ja finanšu atbalsts ir piešķirts apgrozāmajiem līdzekļiem, apmācību un konsultāciju izdevumiem, kā arī atlīdzības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piecus gadus pēc biznesa plāna īstenošanas, ja finanšu atbalsts ir piešķirts ilgtermiņa materiālajiem un nemateriālajiem ieguldījumiem.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un 50.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pasākuma dalībnieks vai sociālais uzņēmums nepilda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noteikto, tam ir pienākums atmaksāt finansējuma saņēmējam saņemto finanšu atbalstu proporcionāli laikposmam, kurā pēc biznesa plāna īstenošanas minētā prasība nav pildīta.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un 50. punktu)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partneris, piesaistot šo noteikumu </w:t>
      </w:r>
      <w:r w:rsidR="00000000" w:rsidRPr="00000000" w:rsidDel="00000000">
        <w:rPr>
          <w:rtl w:val="0"/>
        </w:rPr>
        <w:t xml:space="preserve">19.1.</w:t>
      </w:r>
      <w:r w:rsidR="00000000" w:rsidRPr="00000000" w:rsidDel="00000000">
        <w:rPr>
          <w:rtl w:val="0"/>
        </w:rPr>
        <w:t xml:space="preserve"> apakšpunktā minēto personālu, nodibina civildienesta vai darba tiesiskās attiecības un, paredzot tam atlīdzības izmaksas, nodrošina, ka personāls tiek nodarbināts normālo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pasākuma uzraudzības padomes (turpmāk – padome) izveidi. Padomes sastāvā ir pilnvaroti pārstāvji no Labklājības ministrijas, Finanšu ministrijas, Ekonomikas ministrijas, Vides aizsardzības un reģionālās attīstības ministrijas, Nodarbinātības valsts aģentūras, Valsts ieņēmumu dienesta, Latvijas Pašvaldību savienības, Reģionālo attīstības centru apvienības, plānošanas reģioniem, Latvijas Darba devēju konfederācijas, Latvijas Tirdzniecības un rūpniecības kameras, kā arī no nevalstiskajām organizācijām (biedrībām un nodibinājumiem). Vadošās iestādes un atbildīgās iestādes pārstāvji padomes darbībā piedalās novērotāju statusā. Padomes personālsastāvu un nolikumu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28.07.2020. noteikumiem Nr. 485)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Padome uzrauga pasākuma īstenošanu, sniedz finansējuma saņēmējam ieteikumus un konsultācijas par nepieciešamajām izmaiņām sociālo uzņēmumu atbalsta sistēmā un saskaņo šo noteikumu </w:t>
      </w:r>
      <w:r w:rsidR="00000000" w:rsidRPr="00000000" w:rsidDel="00000000">
        <w:rPr>
          <w:rtl w:val="0"/>
        </w:rPr>
        <w:t xml:space="preserve">17.5.</w:t>
      </w:r>
      <w:r w:rsidR="00000000" w:rsidRPr="00000000" w:rsidDel="00000000">
        <w:rPr>
          <w:rtl w:val="0"/>
        </w:rPr>
        <w:t xml:space="preserve"> apakšpunktā minēto novērtējumu un priekšlikumus.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atbalstāmās darbības īstenošanu nodrošina finansējuma saņēmējs un sadarbības partneris saskaņā ar finansējuma saņēmēja izstrādātu sabiedrības izpratnes veicināšanas pasākumu plānu, ja nepieciešams, piesaistot pakalpojuma sniedzēju, kas nodrošina sabiedrības izpratnes veidošanas pasākumus,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sabiedrības izpratnes veidošanas pasākumu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sabiedrības izpratnes veidošanas pasākumu organizēšanu (piemēram, telpu īri un nomu, kancelejas preču iegādi, tulkošanu, kafijas pauzes);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informatīvo un vizuālo elementu, piemēram, plakātu, drukāto materiālu, audiovizuālo materiālu, reklāmas vai reprezentatīvo materiālu izgatavošanu.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konsultācijām veic sociālo uzņēmumu profilēšanu;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biznesa plānu īstenošanas nodrošina konsultācijas (piemēram, par sociālo uzņēmējdarbību, finansēm, grāmatvedību un nodokļiem, mārketingu, biznesa plāna sagatavošanu), kopumā nepārsniedzot 70 stundas, lai palīdzētu izstrādāt biznesa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17.3.1.</w:t>
      </w:r>
      <w:r w:rsidR="00000000" w:rsidRPr="00000000" w:rsidDel="00000000">
        <w:rPr>
          <w:rtl w:val="0"/>
        </w:rPr>
        <w:t xml:space="preserve"> apakšpunktā minētās atbalstāmās darbības ietvaros izsludina sākotnējo biznesa ideju konkursu sociālās uzņēmējdarbības uzsācējiem, ja nepieciešams, nodrošinot atkārtotu biznesa ideju konkursa izsludināšanu, lai piesaistītu sociālās uzņēmējdarbības uzsācējus;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uzkrāj, apkopo un reizi gadā iesniedz sadarbības iestādē datus par šādiem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kopējiem tūlītējiem rezultātu rādītājiem, kas sasniegti pēc personas aiziešanas (pēc dalības pasākumā):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 vai apmācībā iesaistītie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 dalībnieki, kas sākuši darba meklējumus, iesaistījušies izglītībā vai 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informē sadarbības partneri, ja saskaņā ar šo noteikumu 26.</w:t>
      </w:r>
      <w:r w:rsidR="00000000" w:rsidRPr="00000000" w:rsidDel="00000000">
        <w:rPr>
          <w:vertAlign w:val="superscript"/>
          <w:rtl w:val="0"/>
        </w:rPr>
        <w:t xml:space="preserve">6</w:t>
      </w:r>
      <w:r w:rsidR="00000000" w:rsidRPr="00000000" w:rsidDel="00000000">
        <w:rPr>
          <w:rtl w:val="0"/>
        </w:rPr>
        <w:t xml:space="preserve"> un 26.</w:t>
      </w:r>
      <w:r w:rsidR="00000000" w:rsidRPr="00000000" w:rsidDel="00000000">
        <w:rPr>
          <w:vertAlign w:val="superscript"/>
          <w:rtl w:val="0"/>
        </w:rPr>
        <w:t xml:space="preserve">7 </w:t>
      </w:r>
      <w:r w:rsidR="00000000" w:rsidRPr="00000000" w:rsidDel="00000000">
        <w:rPr>
          <w:rtl w:val="0"/>
        </w:rPr>
        <w:t xml:space="preserve">punktu ir pieņemts lēmums par pasākuma dalībnieka neatbilstību turpmākai dalībai pasākumā vai ir zaudēts sociālā uzņēmuma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izvērtē pasākuma dalībnieku darbību atbilstoši iekšējai procedūrai, kā arī izstrādā un savā tīmekļvietnē publicē pārskata veidlapu un citus darbības izvērtēšanai nepieciešamos dokumentus un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izvērtē sociālo uzņēmumu darbību atbilstoši normatīvajiem aktiem par sociālā uzņēmuma statusa piešķiršanas, reģistrēšanas un uzraudzības kārtību un uzrauga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minēto prasību izpildi, tai skaitā veicot pārbaudes biznesa plāna īstenošanas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ir tiesīgs pieprasīt un atgūt no pasākuma dalībniekiem vai sociālajiem uzņēmumiem sadarbības partnera izmaksāto finanšu atbalstu, ja netiek ievērotas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minētās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vadošās iestādes pieprasījuma nodrošina datu pieejamību par šo noteikumu </w:t>
      </w:r>
      <w:r w:rsidR="00000000" w:rsidRPr="00000000" w:rsidDel="00000000">
        <w:rPr>
          <w:rtl w:val="0"/>
        </w:rPr>
        <w:t xml:space="preserve">3.3.</w:t>
      </w:r>
      <w:r w:rsidR="00000000" w:rsidRPr="00000000" w:rsidDel="00000000">
        <w:rPr>
          <w:rtl w:val="0"/>
        </w:rPr>
        <w:t xml:space="preserve"> apakšpunktā minētās mērķa grupas nodarbinātību divu gadu laikā pēc tās dalībnieku dalības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normatīvajiem aktiem, kas nosaka Eiropas Savienības struktūrfondu un Kohēzijas fonda projektu pārbaužu veikšanas kārtību 2014.–2020. gada plānošanas periodā, un pārskatā par projekta dalībniekiem noteiktajiem datiem uzkrāj informāciju par šo noteikumu </w:t>
      </w:r>
      <w:r w:rsidR="00000000" w:rsidRPr="00000000" w:rsidDel="00000000">
        <w:rPr>
          <w:rtl w:val="0"/>
        </w:rPr>
        <w:t xml:space="preserve">3.3.</w:t>
      </w:r>
      <w:r w:rsidR="00000000" w:rsidRPr="00000000" w:rsidDel="00000000">
        <w:rPr>
          <w:rtl w:val="0"/>
        </w:rPr>
        <w:t xml:space="preserve"> apakšpunktā minēto mērķa grupu un pēc vadošās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šo noteikumu 3. punktā minēto mērķa grupu, atsevišķi uzkrājot informāciju par projekta ietvaros sniegto atbalstu Ukrainas civiliedzīvotājiem, kuri saņem atbalstu atbilstoši Ukrainas civiliedzīvotāju atbalsta likumam un tajā noteiktajiem izņēmumiem. Par šo noteikumu 3.1. un 3.1.</w:t>
      </w:r>
      <w:r w:rsidR="00000000" w:rsidRPr="00000000" w:rsidDel="00000000">
        <w:rPr>
          <w:vertAlign w:val="superscript"/>
          <w:rtl w:val="0"/>
        </w:rPr>
        <w:t xml:space="preserve">1</w:t>
      </w:r>
      <w:r w:rsidR="00000000" w:rsidRPr="00000000" w:rsidDel="00000000">
        <w:rPr>
          <w:rtl w:val="0"/>
        </w:rPr>
        <w:t xml:space="preserve"> apakšpunktā minēto mērķa grupu papildus uzkrāj datus novadu teritoriālo vienību (arī pagasta) līmenī un informāciju ievieto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horizontālā principa "Vienlīdzīgas iespējas" horizontālā rādītāja "Atbalstu saņēmušo sociālās atstumtības un nabadzības riskam pakļauto iedzīvotāju skaits"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40.6.</w:t>
      </w:r>
      <w:r w:rsidR="00000000" w:rsidRPr="00000000" w:rsidDel="00000000">
        <w:rPr>
          <w:rtl w:val="0"/>
        </w:rPr>
        <w:t xml:space="preserve"> apakšpunktā minētās atmaksas saņemšanas nodrošina minēto līdzekļu ieskaitīšanu valsts pamatbudžeta ieņēmumos;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17.</w:t>
      </w:r>
      <w:r w:rsidR="00000000" w:rsidRPr="00000000" w:rsidDel="00000000">
        <w:rPr>
          <w:rtl w:val="0"/>
        </w:rPr>
        <w:t xml:space="preserve"> punktā minēto atbalstāmo darbību īstenošanai, finansējuma saņēmējs un sadarbības partneris var piemērot avansa maksājumus ne vairāk kā 20 procentu apmērā no attiecīgā līguma summas (tai skaitā pievienotās vērtības nodoklis). Sadarbības partneris, piešķirot šo noteikumu </w:t>
      </w:r>
      <w:r w:rsidR="00000000" w:rsidRPr="00000000" w:rsidDel="00000000">
        <w:rPr>
          <w:rtl w:val="0"/>
        </w:rPr>
        <w:t xml:space="preserve">17.4.</w:t>
      </w:r>
      <w:r w:rsidR="00000000" w:rsidRPr="00000000" w:rsidDel="00000000">
        <w:rPr>
          <w:rtl w:val="0"/>
        </w:rPr>
        <w:t xml:space="preserve"> apakšpunktā minēto finanšu atbalstu pasākuma dalībniekiem un sociālajiem uzņēmumiem, avansa maksājumus var paredzēt ne vairāk kā 50 procentu apmērā no kopējā piešķirtā finanšu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13.02.2018. noteikumiem Nr. 89; MK 18.12.2018. noteikumiem Nr. 846; MK 19.05.2020. noteikumiem Nr. 301)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un sadarbības partneris šo noteikumu </w:t>
      </w:r>
      <w:r w:rsidR="00000000" w:rsidRPr="00000000" w:rsidDel="00000000">
        <w:rPr>
          <w:rtl w:val="0"/>
        </w:rPr>
        <w:t xml:space="preserve">17.</w:t>
      </w:r>
      <w:r w:rsidR="00000000" w:rsidRPr="00000000" w:rsidDel="00000000">
        <w:rPr>
          <w:rtl w:val="0"/>
        </w:rPr>
        <w:t xml:space="preserve"> punktā minēto atbalstāmo darbību īstenošanai piesaista pakalpojuma sniedzēju atbilstoši Publisko iepirkumu likumam vai, ja uz tā izvēli nav attiecināmas Publisko iepirkumu likuma procedūras, pakalpojuma sniedzēju piesaista, ievērojot pārredzamu, nediskriminējošu un konkurenci nodrošinošu procedūru, izņemot gadījumu, ja finansējuma saņēmējs šo noteikumu </w:t>
      </w:r>
      <w:r w:rsidR="00000000" w:rsidRPr="00000000" w:rsidDel="00000000">
        <w:rPr>
          <w:rtl w:val="0"/>
        </w:rPr>
        <w:t xml:space="preserve">17.2.2.</w:t>
      </w:r>
      <w:r w:rsidR="00000000" w:rsidRPr="00000000" w:rsidDel="00000000">
        <w:rPr>
          <w:rtl w:val="0"/>
        </w:rPr>
        <w:t xml:space="preserve"> apakšpunktā minētās atbalstāmās darbības ietvaros slēdz līgumu ar publisko reģistru un informācijas sistēmas turētājiem par datu un informācijas apmaiņu. Šo noteikumu </w:t>
      </w:r>
      <w:r w:rsidR="00000000" w:rsidRPr="00000000" w:rsidDel="00000000">
        <w:rPr>
          <w:rtl w:val="0"/>
        </w:rPr>
        <w:t xml:space="preserve">17.5.</w:t>
      </w:r>
      <w:r w:rsidR="00000000" w:rsidRPr="00000000" w:rsidDel="00000000">
        <w:rPr>
          <w:rtl w:val="0"/>
        </w:rPr>
        <w:t xml:space="preserve"> apakšpunktā minēto starprezultātu novērtēšanu veic pēc sociālo uzņēmumu atbalsta sistēmas izstrādes un gadu pēc sociālo uzņēmumu atbalsta sistēmas aprobēšanas.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 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partneris, īstenojot šo noteikumu </w:t>
      </w:r>
      <w:r w:rsidR="00000000" w:rsidRPr="00000000" w:rsidDel="00000000">
        <w:rPr>
          <w:rtl w:val="0"/>
        </w:rPr>
        <w:t xml:space="preserve">17.6.</w:t>
      </w:r>
      <w:r w:rsidR="00000000" w:rsidRPr="00000000" w:rsidDel="00000000">
        <w:rPr>
          <w:rtl w:val="0"/>
        </w:rPr>
        <w:t xml:space="preserve"> apakšpunktā minēto atbalstāmo darbību,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prasības, kas noteiktas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un sadarbības partneris savā tīmekļvietnē ne retāk kā reizi trijos mēnešos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īstenošanā sadarbības partnerim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atbalstāmo darbību ietvaros ir noteikti vismaz šādi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sabiedrības izpratnes veidošanas pasākumu plānošanā un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šo noteikumu </w:t>
      </w:r>
      <w:r w:rsidR="00000000" w:rsidRPr="00000000" w:rsidDel="00000000">
        <w:rPr>
          <w:rtl w:val="0"/>
        </w:rPr>
        <w:t xml:space="preserve">17.2.1.</w:t>
      </w:r>
      <w:r w:rsidR="00000000" w:rsidRPr="00000000" w:rsidDel="00000000">
        <w:rPr>
          <w:rtl w:val="0"/>
        </w:rPr>
        <w:t xml:space="preserve"> un </w:t>
      </w:r>
      <w:r w:rsidR="00000000" w:rsidRPr="00000000" w:rsidDel="00000000">
        <w:rPr>
          <w:rtl w:val="0"/>
        </w:rPr>
        <w:t xml:space="preserve">17.2.3.</w:t>
      </w:r>
      <w:r w:rsidR="00000000" w:rsidRPr="00000000" w:rsidDel="00000000">
        <w:rPr>
          <w:rtl w:val="0"/>
        </w:rPr>
        <w:t xml:space="preserve"> apakšpunktā minētajās apmācībās un pakalpojumu līgumu nodevumu izvērtēšanā;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17.4. apakšpunktā minētās atbalstāmās darbības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sociālās uzņēmējdarbības uzsācēju biznesa plānus, kas izstrādāti šo noteikumu 17.3.2. apakšpunktā minētās atbalstāmās darbības ietvaros, kā arī pasākuma dalībnieku un sociālo uzņēmumu biznesa plānus un to atbilstību </w:t>
      </w:r>
      <w:r w:rsidR="00000000" w:rsidRPr="00000000" w:rsidDel="00000000">
        <w:rPr>
          <w:i w:val="1"/>
          <w:rtl w:val="0"/>
        </w:rPr>
        <w:t xml:space="preserve">de minimis</w:t>
      </w:r>
      <w:r w:rsidR="00000000" w:rsidRPr="00000000" w:rsidDel="00000000">
        <w:rPr>
          <w:rtl w:val="0"/>
        </w:rPr>
        <w:t xml:space="preserve"> atbalstu regulējošajiem normatīvajiem aktiem un lemt par finanšu atbalsta piešķiršanu;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iekšējo procedūru par finanšu atbalsta piešķiršanu un pasākuma dalībnieku un sociālo uzņēmumu uzraudzību, ietverot lietderības pārbaudi (atbilstību noteiktam mērķim saskaņā ar biznesa plānā paredzēto), un par finanšu atbalsta piedāvājuma sagatavošanu sociālās uzņēmējdarbības uzsācējiem, kā arī savā tīmekļvietnē publicēt finanšu atbalsta pieteikuma dokumentus, pārskatu veidlapas, informāciju par biznesa plānu vērtēšanas procesu un nosacījumiem un citus pieteikuma iesniedzējam nepieciešamos dokumentus un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finanšu atbalstu pasākuma dalībniekiem un sociālajiem uzņēmumiem atbilstoši normatīvajiem aktiem par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piešķirtā finanšu atbalsta uzskaiti un uzraudzību biznesa plāna īstenošanas laikā atbilstoši šo noteikumu </w:t>
      </w:r>
      <w:r w:rsidR="00000000" w:rsidRPr="00000000" w:rsidDel="00000000">
        <w:rPr>
          <w:rtl w:val="0"/>
        </w:rPr>
        <w:t xml:space="preserve">40.3.2.</w:t>
      </w:r>
      <w:r w:rsidR="00000000" w:rsidRPr="00000000" w:rsidDel="00000000">
        <w:rPr>
          <w:rtl w:val="0"/>
        </w:rPr>
        <w:t xml:space="preserve"> apakšpunktā noteiktajai iekšējai procedūrai par finanšu atbalsta piešķiršanu un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 un iesniegt finansējuma saņēmējam datus par šo noteikumu </w:t>
      </w:r>
      <w:r w:rsidR="00000000" w:rsidRPr="00000000" w:rsidDel="00000000">
        <w:rPr>
          <w:rtl w:val="0"/>
        </w:rPr>
        <w:t xml:space="preserve">3.</w:t>
      </w:r>
      <w:r w:rsidR="00000000" w:rsidRPr="00000000" w:rsidDel="00000000">
        <w:rPr>
          <w:rtl w:val="0"/>
        </w:rPr>
        <w:t xml:space="preserve"> punktā minēto mērķa grupu, ietverot datus par horizontālā principa "Vienlīdzīgas iespējas" horizontālā rādītāja "Atbalstu saņēmušo sociālās atstumtības un nabadzības riskam pakļauto iedzīvotāju skaits" sasniegšanu, ievērojot normatīvajos aktos par fizisko personu datu aizsardzību noteiktās prasības, kā arī datus par pasākuma dalībniekiem un sociālajiem uzņēmumiem, tai skaitā novadu teritoriālo vienību (arī pagasta) līmenī, lai pasākuma ietvaros nodrošinātu šo noteikumu </w:t>
      </w:r>
      <w:r w:rsidR="00000000" w:rsidRPr="00000000" w:rsidDel="00000000">
        <w:rPr>
          <w:rtl w:val="0"/>
        </w:rPr>
        <w:t xml:space="preserve">36.1.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un </w:t>
      </w:r>
      <w:r w:rsidR="00000000" w:rsidRPr="00000000" w:rsidDel="00000000">
        <w:rPr>
          <w:rtl w:val="0"/>
        </w:rPr>
        <w:t xml:space="preserve">36.5.</w:t>
      </w:r>
      <w:r w:rsidR="00000000" w:rsidRPr="00000000" w:rsidDel="00000000">
        <w:rPr>
          <w:rtl w:val="0"/>
        </w:rPr>
        <w:t xml:space="preserve"> apakšpunktā minēto datu uzkrāšanu;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17.4. apakšpunktā minētās atbalstāmās darbības ietvaros biznesa plāna īstenošanas laikā pieprasīt un atgūt no pasākuma dalībniekiem un sociālajiem uzņēmumiem nepamatoti piešķirto un neatbilstoši izmantoto finanšu atbalstu un atmaksāt to finansējuma saņēmējam, izņemot šādus gadījumus: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dokumentāri pierāda, ka ir veicis pietiekamus un samērīgus pasākumus pasākuma dalībnieku un sociālo uzņēmumu uzraudzībai un neatbilstoši izmantotā finanšu atbalsta atgūšanai, taču to nav bijis iespējams atgūt;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neatbilstoši izmantotā finanšu atbalsta atgūšana saskaņā ar sadarbības partnera izstrādātajiem finanšu atbalsta piedziņas noteikumiem, kuri saskaņoti ar Finanšu ministriju un finansējuma saņēmēju, tiek uzskatīta par valsts budžeta neefektīvu izmantošanu, proti, atgūstamā finanšu atbalsta apmērs ir mazāks vai vienāds ar piedziņas procesa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30.05.2017. noteikumiem Nr. 282; MK 13.02.2018. noteikumiem Nr. 89;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36.1.</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40.6.</w:t>
      </w:r>
      <w:r w:rsidR="00000000" w:rsidRPr="00000000" w:rsidDel="00000000">
        <w:rPr>
          <w:rtl w:val="0"/>
        </w:rPr>
        <w:t xml:space="preserve"> apakšpunktā minēto atgūto finanšu atbalstu var izmantot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mērķa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36.1.</w:t>
      </w:r>
      <w:r w:rsidR="00000000" w:rsidRPr="00000000" w:rsidDel="00000000">
        <w:rPr>
          <w:vertAlign w:val="superscript"/>
          <w:rtl w:val="0"/>
        </w:rPr>
        <w:t xml:space="preserve">5 </w:t>
      </w:r>
      <w:r w:rsidR="00000000" w:rsidRPr="00000000" w:rsidDel="00000000">
        <w:rPr>
          <w:rtl w:val="0"/>
        </w:rPr>
        <w:t xml:space="preserve"> apakšpunktā minēto pienākumu pēc projekta īstenošanas nodrošina Labklājības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19.2.</w:t>
      </w:r>
      <w:r w:rsidR="00000000" w:rsidRPr="00000000" w:rsidDel="00000000">
        <w:rPr>
          <w:rtl w:val="0"/>
        </w:rPr>
        <w:t xml:space="preserve"> apakšpunktā minētajām tiešajām mērķa grupas nodrošinājuma izmaksām finansējuma saņēmējs un sadarbības partneris (turpmāk – atbalsta sniedzējs)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(Eiropas Savienības Oficiālais Vēstnesis, 2013. gada 28. decembris, Nr. L 354/1)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pasākuma dalībniekiem vai sociālajiem uzņēmumiem, atbalsta sniedzējs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pasākuma dalībnieka vai sociālā uzņēmuma minētais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(pasākuma dalībniekiem vai sociālajiem uzņēmumiem,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(pasākuma dalībniekiem vai sociālajiem uzņēmumiem,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pasākuma dalībniekam vai sociālajam uzņēmumam ar tiesas spriedumu ir pasludināts maksātnespējas process,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dalībniekam vai sociālajam uzņēmumam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3.a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Komisijas regulas Nr.  </w:t>
      </w:r>
      <w:r w:rsidR="00000000" w:rsidRPr="00000000" w:rsidDel="00000000">
        <w:rPr>
          <w:rtl w:val="0"/>
        </w:rPr>
        <w:t xml:space="preserve">1407/2013</w:t>
      </w:r>
      <w:r w:rsidR="00000000" w:rsidRPr="00000000" w:rsidDel="00000000">
        <w:rPr>
          <w:rtl w:val="0"/>
        </w:rPr>
        <w:t xml:space="preserve"> 5. panta 1. un 2. punktu vai Komisijas regulas Nr.  </w:t>
      </w:r>
      <w:r w:rsidR="00000000" w:rsidRPr="00000000" w:rsidDel="00000000">
        <w:rPr>
          <w:rtl w:val="0"/>
        </w:rPr>
        <w:t xml:space="preserve">717/2014</w:t>
      </w:r>
      <w:r w:rsidR="00000000" w:rsidRPr="00000000" w:rsidDel="00000000">
        <w:rPr>
          <w:rtl w:val="0"/>
        </w:rPr>
        <w:t xml:space="preserve"> 5. panta 1., 2. un 3. punktu, vai Komisijas regulas Nr.  </w:t>
      </w:r>
      <w:r w:rsidR="00000000" w:rsidRPr="00000000" w:rsidDel="00000000">
        <w:rPr>
          <w:rtl w:val="0"/>
        </w:rPr>
        <w:t xml:space="preserve">1408/2013</w:t>
      </w:r>
      <w:r w:rsidR="00000000" w:rsidRPr="00000000" w:rsidDel="00000000">
        <w:rPr>
          <w:rtl w:val="0"/>
        </w:rPr>
        <w:t xml:space="preserve"> 5. panta 1., 2. un 3.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sociālais uzņēmums ir saņēmis vai plāno saņemt citu valsts atbalstu pasākuma ietvaros attiecināmajām izmaksām, tas iesniedz atbalsta sniedzējam visu informāciju par plānoto un piešķirto atbalstu šīm izmaksām, norādot atbalsta piešķiršanas datumu (attiecināms, ja cits atbalsts jau piešķirts), atbalsta sniedzēju, atbalsta pasākumu un plānoto vai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pasākuma dalībnieks vai sociālais uzņēmums vienlaikus darbojas vienā vai vairākās nozarēs vai veic citas darbības, kas ietilpst Komisijas regulas Nr.  </w:t>
      </w:r>
      <w:r w:rsidR="00000000" w:rsidRPr="00000000" w:rsidDel="00000000">
        <w:rPr>
          <w:rtl w:val="0"/>
        </w:rPr>
        <w:t xml:space="preserve">1407/2013</w:t>
      </w:r>
      <w:r w:rsidR="00000000" w:rsidRPr="00000000" w:rsidDel="00000000">
        <w:rPr>
          <w:rtl w:val="0"/>
        </w:rPr>
        <w:t xml:space="preserve"> darbības jomā, un nodarbojas ar lauksaimniecības produktu primāro ražošanu saskaņā ar Komisijas regulu Nr.  </w:t>
      </w:r>
      <w:r w:rsidR="00000000" w:rsidRPr="00000000" w:rsidDel="00000000">
        <w:rPr>
          <w:rtl w:val="0"/>
        </w:rPr>
        <w:t xml:space="preserve">1408/2013</w:t>
      </w:r>
      <w:r w:rsidR="00000000" w:rsidRPr="00000000" w:rsidDel="00000000">
        <w:rPr>
          <w:rtl w:val="0"/>
        </w:rPr>
        <w:t xml:space="preserve"> vai darbojas zvejniecības un akvakultūras nozarē saskaņā ar Komisijas regulu Nr.  </w:t>
      </w:r>
      <w:r w:rsidR="00000000" w:rsidRPr="00000000" w:rsidDel="00000000">
        <w:rPr>
          <w:rtl w:val="0"/>
        </w:rPr>
        <w:t xml:space="preserve">717/2014</w:t>
      </w:r>
      <w:r w:rsidR="00000000" w:rsidRPr="00000000" w:rsidDel="00000000">
        <w:rPr>
          <w:rtl w:val="0"/>
        </w:rPr>
        <w:t xml:space="preserve">, tas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un 3. punktu, vai Komisijas regulas Nr.  </w:t>
      </w:r>
      <w:r w:rsidR="00000000" w:rsidRPr="00000000" w:rsidDel="00000000">
        <w:rPr>
          <w:rtl w:val="0"/>
        </w:rPr>
        <w:t xml:space="preserve">717/2014</w:t>
      </w:r>
      <w:r w:rsidR="00000000" w:rsidRPr="00000000" w:rsidDel="00000000">
        <w:rPr>
          <w:rtl w:val="0"/>
        </w:rPr>
        <w:t xml:space="preserve"> 1. panta 2. un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13.02.2018. noteikumiem Nr. 89; MK 19.05.2020. noteikumiem Nr. 301; MK 28.07.2020. noteikumiem Nr. 485)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saskaņā ar normatīvajiem aktiem par zvejniecības un akvakultūras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 vai saskaņā ar normatīvajiem aktiem par lauksaimniecības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Atbalsta sniedzējs uzglabā informāciju par sniegto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4. punktam vai Komisijas regulas Nr.  </w:t>
      </w:r>
      <w:r w:rsidR="00000000" w:rsidRPr="00000000" w:rsidDel="00000000">
        <w:rPr>
          <w:rtl w:val="0"/>
        </w:rPr>
        <w:t xml:space="preserve">717/2014</w:t>
      </w:r>
      <w:r w:rsidR="00000000" w:rsidRPr="00000000" w:rsidDel="00000000">
        <w:rPr>
          <w:rtl w:val="0"/>
        </w:rPr>
        <w:t xml:space="preserve"> 6. panta 4. punktam, vai Komisijas regulas Nr.  </w:t>
      </w:r>
      <w:r w:rsidR="00000000" w:rsidRPr="00000000" w:rsidDel="00000000">
        <w:rPr>
          <w:rtl w:val="0"/>
        </w:rPr>
        <w:t xml:space="preserve">1408/2013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w:t>
      </w:r>
      <w:r w:rsidR="00000000" w:rsidRPr="00000000" w:rsidDel="00000000">
        <w:rPr>
          <w:rtl w:val="0"/>
        </w:rPr>
        <w:t xml:space="preserve">1407/2013</w:t>
      </w:r>
      <w:r w:rsidR="00000000" w:rsidRPr="00000000" w:rsidDel="00000000">
        <w:rPr>
          <w:rtl w:val="0"/>
        </w:rPr>
        <w:t xml:space="preserve"> 7. panta 4. punktu un 8. pantu, Komisijas regulas Nr.  </w:t>
      </w:r>
      <w:r w:rsidR="00000000" w:rsidRPr="00000000" w:rsidDel="00000000">
        <w:rPr>
          <w:rtl w:val="0"/>
        </w:rPr>
        <w:t xml:space="preserve">717/2014</w:t>
      </w:r>
      <w:r w:rsidR="00000000" w:rsidRPr="00000000" w:rsidDel="00000000">
        <w:rPr>
          <w:rtl w:val="0"/>
        </w:rPr>
        <w:t xml:space="preserve"> 7. panta 4. punktu un 8. pantu un Komisijas regulas Nr.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19.2.</w:t>
      </w:r>
      <w:r w:rsidR="00000000" w:rsidRPr="00000000" w:rsidDel="00000000">
        <w:rPr>
          <w:rtl w:val="0"/>
        </w:rPr>
        <w:t xml:space="preserve"> apakšpunktā minētā finanšu atbalsta, konsultāciju atbalsta, valsts sociālās apdrošināšanas obligāto iemaksu darba devēja daļas kompensācijas un vienreizējas darba algas kompensācijas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473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konstatēts Komisijas regulas Nr. 1407/2013, Komisijas regulas Nr. 717/2014 vai Komisijas regulas Nr. 1408/2013 prasību pārkāpums, pasākuma dalībniekam vai sociālajam uzņēmumam ir pienākums attiecīgajam atbalsta sniedzējam no līdzekļiem, kas ir brīvi no valsts atbalsta, atmaksāt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17.2.2.</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25., 32., 32.</w:t>
      </w:r>
      <w:r w:rsidR="00000000" w:rsidRPr="00000000" w:rsidDel="00000000">
        <w:rPr>
          <w:vertAlign w:val="superscript"/>
          <w:rtl w:val="0"/>
        </w:rPr>
        <w:t xml:space="preserve">1</w:t>
      </w:r>
      <w:r w:rsidR="00000000" w:rsidRPr="00000000" w:rsidDel="00000000">
        <w:rPr>
          <w:rtl w:val="0"/>
        </w:rPr>
        <w:t xml:space="preserve">, 32.</w:t>
      </w:r>
      <w:r w:rsidR="00000000" w:rsidRPr="00000000" w:rsidDel="00000000">
        <w:rPr>
          <w:vertAlign w:val="superscript"/>
          <w:rtl w:val="0"/>
        </w:rPr>
        <w:t xml:space="preserve">2</w:t>
      </w:r>
      <w:r w:rsidR="00000000" w:rsidRPr="00000000" w:rsidDel="00000000">
        <w:rPr>
          <w:rtl w:val="0"/>
        </w:rPr>
        <w:t xml:space="preserve">, 32.</w:t>
      </w:r>
      <w:r w:rsidR="00000000" w:rsidRPr="00000000" w:rsidDel="00000000">
        <w:rPr>
          <w:vertAlign w:val="superscript"/>
          <w:rtl w:val="0"/>
        </w:rPr>
        <w:t xml:space="preserve">3</w:t>
      </w:r>
      <w:r w:rsidR="00000000" w:rsidRPr="00000000" w:rsidDel="00000000">
        <w:rPr>
          <w:rtl w:val="0"/>
        </w:rPr>
        <w:t xml:space="preserve">, 32.</w:t>
      </w:r>
      <w:r w:rsidR="00000000" w:rsidRPr="00000000" w:rsidDel="00000000">
        <w:rPr>
          <w:vertAlign w:val="superscript"/>
          <w:rtl w:val="0"/>
        </w:rPr>
        <w:t xml:space="preserve">4</w:t>
      </w:r>
      <w:r w:rsidR="00000000" w:rsidRPr="00000000" w:rsidDel="00000000">
        <w:rPr>
          <w:rtl w:val="0"/>
        </w:rPr>
        <w:t xml:space="preserve">, 32.</w:t>
      </w:r>
      <w:r w:rsidR="00000000" w:rsidRPr="00000000" w:rsidDel="00000000">
        <w:rPr>
          <w:vertAlign w:val="superscript"/>
          <w:rtl w:val="0"/>
        </w:rPr>
        <w:t xml:space="preserve">5</w:t>
      </w:r>
      <w:r w:rsidR="00000000" w:rsidRPr="00000000" w:rsidDel="00000000">
        <w:rPr>
          <w:rtl w:val="0"/>
        </w:rPr>
        <w:t xml:space="preserve"> un 32.</w:t>
      </w:r>
      <w:r w:rsidR="00000000" w:rsidRPr="00000000" w:rsidDel="00000000">
        <w:rPr>
          <w:vertAlign w:val="superscript"/>
          <w:rtl w:val="0"/>
        </w:rPr>
        <w:t xml:space="preserve">6</w:t>
      </w:r>
      <w:r w:rsidR="00000000" w:rsidRPr="00000000" w:rsidDel="00000000">
        <w:rPr>
          <w:rtl w:val="0"/>
        </w:rPr>
        <w:t xml:space="preserve"> punktā, 36.1.</w:t>
      </w:r>
      <w:r w:rsidR="00000000" w:rsidRPr="00000000" w:rsidDel="00000000">
        <w:rPr>
          <w:vertAlign w:val="superscript"/>
          <w:rtl w:val="0"/>
        </w:rPr>
        <w:t xml:space="preserve">2</w:t>
      </w:r>
      <w:r w:rsidR="00000000" w:rsidRPr="00000000" w:rsidDel="00000000">
        <w:rPr>
          <w:rtl w:val="0"/>
        </w:rPr>
        <w:t xml:space="preserve">, 36.1.</w:t>
      </w:r>
      <w:r w:rsidR="00000000" w:rsidRPr="00000000" w:rsidDel="00000000">
        <w:rPr>
          <w:vertAlign w:val="superscript"/>
          <w:rtl w:val="0"/>
        </w:rPr>
        <w:t xml:space="preserve">3</w:t>
      </w:r>
      <w:r w:rsidR="00000000" w:rsidRPr="00000000" w:rsidDel="00000000">
        <w:rPr>
          <w:rtl w:val="0"/>
        </w:rPr>
        <w:t xml:space="preserve">, 36.1.</w:t>
      </w:r>
      <w:r w:rsidR="00000000" w:rsidRPr="00000000" w:rsidDel="00000000">
        <w:rPr>
          <w:vertAlign w:val="superscript"/>
          <w:rtl w:val="0"/>
        </w:rPr>
        <w:t xml:space="preserve">4</w:t>
      </w:r>
      <w:r w:rsidR="00000000" w:rsidRPr="00000000" w:rsidDel="00000000">
        <w:rPr>
          <w:rtl w:val="0"/>
        </w:rPr>
        <w:t xml:space="preserve">, 36.1.</w:t>
      </w:r>
      <w:r w:rsidR="00000000" w:rsidRPr="00000000" w:rsidDel="00000000">
        <w:rPr>
          <w:vertAlign w:val="superscript"/>
          <w:rtl w:val="0"/>
        </w:rPr>
        <w:t xml:space="preserve">5</w:t>
      </w:r>
      <w:r w:rsidR="00000000" w:rsidRPr="00000000" w:rsidDel="00000000">
        <w:rPr>
          <w:rtl w:val="0"/>
        </w:rPr>
        <w:t xml:space="preserve">, 40.3.2. un 40.6. apakšpunktā minētais regulējums attiecībā uz sociālajiem uzņēmumiem stājas spēkā 2018. gada 1.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punkta nosacījumus piemēro arī līgumiem, kas noslēgti ar pasākuma dalībniekiem līdz 2018. gada 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Grozījumus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ar kuriem nosaka prasību par visiem nodarbinātajiem veikt valsts sociālās apdrošināšanas obligātās iemaksas vispārējā režīmā, nepiemēro, ja lēmums par finanšu atbalsta piešķiršanu sociālajam uzņēmumam ir pieņemts līdz 2020. gada 25. maijam.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Grozījumus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19.2.</w:t>
      </w:r>
      <w:r w:rsidR="00000000" w:rsidRPr="00000000" w:rsidDel="00000000">
        <w:rPr>
          <w:vertAlign w:val="superscript"/>
          <w:rtl w:val="0"/>
        </w:rPr>
        <w:t xml:space="preserve">1</w:t>
      </w:r>
      <w:r w:rsidR="00000000" w:rsidRPr="00000000" w:rsidDel="00000000">
        <w:rPr>
          <w:rtl w:val="0"/>
        </w:rPr>
        <w:t xml:space="preserve"> apakšpunktā, ar kuriem nosaka prasības finanšu atbalsta piešķiršanai, piemēro šo noteikumu </w:t>
      </w:r>
      <w:r w:rsidR="00000000" w:rsidRPr="00000000" w:rsidDel="00000000">
        <w:rPr>
          <w:rtl w:val="0"/>
        </w:rPr>
        <w:t xml:space="preserve">32.</w:t>
      </w:r>
      <w:r w:rsidR="00000000" w:rsidRPr="00000000" w:rsidDel="00000000">
        <w:rPr>
          <w:rtl w:val="0"/>
        </w:rPr>
        <w:t xml:space="preserve"> punktā minētajiem finanšu atbalsta pieteikumiem, kas iesniegti sadarbības partnerim pēc 2020. gada 25. maija.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 valsts sociālās apdrošināšanas obligāto iemaksu darba devēja daļas kompensācija tiek piemērota iemaksām, kas veiktas par laikposmu no 2021.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minēto vienreizējo darba algas kompensāciju finansējuma saņēmējs piešķir par nodarbinātajām personām, kuras ir uzsākušas darba attiecības ar šo sociālo uzņēmumu pēc 2021. gada 31. marta.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473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32.</w:t>
      </w:r>
      <w:r w:rsidR="00000000" w:rsidRPr="00000000" w:rsidDel="00000000">
        <w:rPr>
          <w:vertAlign w:val="superscript"/>
          <w:rtl w:val="0"/>
        </w:rPr>
        <w:t xml:space="preserve">2 </w:t>
      </w:r>
      <w:r w:rsidR="00000000" w:rsidRPr="00000000" w:rsidDel="00000000">
        <w:rPr>
          <w:rtl w:val="0"/>
        </w:rPr>
        <w:t xml:space="preserve">punkta regulējums, kas paredz, ka kopējais šo noteikumu 3.3., 3.4. un 3.5. apakšpunktā minēto mērķa grupu darbinieku skaits uzņēmumā būs vismaz 30 procenti no ikgadējā vidējā darbinieku skaita, bet ne mazāk kā piecas mērķa grupas personas, ja uzņēmumā ir vismaz 10 nodarbinātie, attiecināms uz finanšu atbalsta pieteikumiem, kas iesniegti sadarbības partnerim pēc 2022. gada 31. maija.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22-TA-969</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22-TA-969</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noteikumu_konsolidētā_versija_22-TA-969.docx</dc:title>
</cp:coreProperties>
</file>

<file path=docProps/custom.xml><?xml version="1.0" encoding="utf-8"?>
<Properties xmlns="http://schemas.openxmlformats.org/officeDocument/2006/custom-properties" xmlns:vt="http://schemas.openxmlformats.org/officeDocument/2006/docPropsVTypes"/>
</file>