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 oktobrī (prot. Nr. 40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28. jūlija noteikumos Nr. 440 "Kārtība, kādā tiek sadalīta valsts budžeta mērķdotācija to māksliniecisko kolektīvu vadītāju darba samaksai un valsts sociālās apdrošināšanas obligātajām iemaksām, kuru dibinātāji nav pašvaldības"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Dziesmu un deju svētku likuma</w:t>
      </w:r>
      <w:r>
        <w:br/>
      </w:r>
      <w:r w:rsidR="00000000" w:rsidRPr="00000000" w:rsidDel="00000000">
        <w:rPr>
          <w:rStyle w:val="paragraph"/>
          <w:i w:val="1"/>
          <w:rtl w:val="0"/>
        </w:rPr>
        <w:t xml:space="preserve">7. panta pirmās daļas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28. jūlija noteikumos Nr. 440 "Kārtība, kādā tiek sadalīta valsts budžeta mērķdotācija to māksliniecisko kolektīvu vadītāju darba samaksai un valsts sociālās apdrošināšanas obligātajām iemaksām, kuru dibinātāji nav pašvaldības" (Latvijas Vēstnesis, 2015, 150. nr.; 2016, 101.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Lai aprēķinātu mērķdotācijas apmēru konkrētam dibinātājam, centrs izmanto datus, ko normatīvajos aktos par valsts statistikas apkopošanu kultūras jomā noteiktajā kārtībā dibinātājs sniedzis elektroniskajā datubāzē "Latvijas kultūras datu portāls" (tīmekļvietnē www.kulturasdati.lv)."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Lai dibinātāji (izņemot šo noteikumu 12. punktā minētos dibinātājus) saskaņā ar Ministru kabineta apstiprināto mērķdotācijas sadalījumu saņemtu mērķdotāciju par dibinātāja faktiski veiktajiem izdevumiem kolektīvu vadītāju darba samaksai un valsts sociālās apdrošināšanas obligātajām iemaksām, dibinātājs līdz kārtējā gada I, II un III ceturksnim sekojošā mēneša piecpadsmitajam datumam Valsts kases e-pakalpojumu portālā aizpilda pārskatu "Valsts budžeta mērķdotācijas pieprasījums māksliniecisko kolektīvu vadītāju darba samaksai un valsts sociālās apdrošināšanas obligātajām iemaksām" (1. pielikums) (turpmāk – pārskats par mērķdotācijas pieprasījumu). Dibinātājs līdz kārtējā gada 15. novembrim Valsts kases e-pakalpojumu portālā aizpilda pārskatu par mērķdotācijas pieprasījumu attiecībā uz plānotajiem izdevumiem IV ceturksnī. Pārskatā par mērķdotācijas pieprasījumu iekļauj šādas ziņas: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kolektīva nosaukums un grupas veids (kolektīvam jābūt atbilstošam šo noteikumu 2. punktā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kolektīva vadītāja darba samaksas un valsts sociālās apdrošināšanas obligāto iemaksu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dibinātāja konts Valsts kasē vai kredītiestādē mērķdotācijas saņemšanai un izdevumu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Centrs 10 darbdienu laikā pēc pārskata par mērķdotācijas pieprasījumu saņemšanas izvērtē to un piecu darbdienu laikā veic aprēķinātā mērķdotācijas apmēra pārskaitījumu dibinātājam."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Centrs ar dibinātāju – fizisku personu – slēdz līgumu par mērķdotācijas izmaksu saskaņā ar Ministru kabineta apstiprināto mērķdotācijas sadalījumu un četras reizes gadā līgumā noteiktajos termiņos vienādās daļās pārskaita mērķdotāciju uz attiecīgā kolektīva dibinātāja norādīto kontu. Ja kolektīva dibinātājs ir fiziska persona, kas nav reģistrējusies kā saimnieciskās darbības veicēja, centrs no attiecīgajam dibinātājam izmaksājamās mērķdotācijas normatīvajos aktos noteiktajos gadījumos un kārtībā ietur nodokļus."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Dibinātājs saskaņā ar šo noteikumu 2. pielikumu aizpilda pārskatu "Pārskats par mērķdotācijas izlietojumu" (turpmāk – pārskats par mērķdotācijas izlietojumu) un iesniedz to Valsts kases e-pakalpojumu portālā līdz nākamā gada 15. janvārim, bet, ja tā ir brīvdiena vai svētku diena, tad pēdējā darbdienā pirms šīs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Centrs līdz kārtējā gada 30. janvārim pārbauda šo noteikumu 13. punktā minētos pārskatus un apstiprina tos Valsts kases e-pakalpojumu portālā."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centrs konstatē kļūdas pārskatā par mērķdotācijas pieprasījumu vai pārkāpumus kolektīvu vadītāju darba samaksas un valsts sociālās apdrošināšanas obligāto iemaksu piešķiršanā un nodrošināšanā, tas līdz pārskata par mērķdotācijas pieprasījumu precizēšanai vai pārkāpumu novēršanai pārtrauc mērķdotācijas izmaksu."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Centrs pēc pārskata par mērķdotācijas pieprasījumu precizēšanas vai pārkāpumu novēršanas izdara pārrēķinu un veic maksājumu par iepriekšējo periodu vai ietur nepamatoti izmaksātos līdzekļus no nākamajā ceturksnī dibinātājam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Lai atbilstoši mērķdotācijas palielinājumam 2024. gadā māksliniecisko kolektīvu vadītāju darba samaksai un valsts sociālās apdrošināšanas obligātajām iemaksām dibinātājs (izņemot šo noteikumu 12. punktā minētos dibinātājus) saskaņā ar Ministru kabineta apstiprināto mērķdotācijas sadalījumu 2024. gadā saņemtu papildu mērķdotāciju par dibinātāja faktiski veiktajiem izdevumiem kolektīvu vadītāju darba samaksai un valsts sociālās apdrošināšanas obligātajām iemaksām, dibinātājs: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līdz 2024. gada 15. novembrim Valsts kases e-pakalpojumu portālā aizpilda pārskatu par mērķdotācijas pieprasījumu par faktiski veiktajiem izdevumiem 2024. gada I, II un III ceturksnī un par plānotajiem izdevumiem IV ceturksnī;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līdz 2025. gada 15. janvārim Valsts kases e-pakalpojumu portālā aizpilda 2024. gada pārskatu par mērķdotācijas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Centrs 10 darbdienu laikā pēc pārskata par mērķdotācijas pieprasījumu saņemšanas par 2024. gada I, II, III un IV ceturksni izvērtē to, veic mērķdotācijas summas pārrēķinu un piecu darbdienu laikā veic aprēķinātā mērķdotācijas apmēra atlikušās daļas pārskaitījumu dibinātājam. Centrs 2024. gada novembra un decembra mērķdotācijas apmēru maksā avansā atbilstoši dibinātāja oktobrī faktiski veiktajiem izdevumiem kolektīvu vadītāju darba samaksai un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24-TA-2221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24-TA-2221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noteikumu_(grozījumu)_projekts_24-TA-2221.docx</dc:title>
</cp:coreProperties>
</file>

<file path=docProps/custom.xml><?xml version="1.0" encoding="utf-8"?>
<Properties xmlns="http://schemas.openxmlformats.org/officeDocument/2006/custom-properties" xmlns:vt="http://schemas.openxmlformats.org/officeDocument/2006/docPropsVTypes"/>
</file>