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514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14. jūlijā (prot. Nr. 36 36.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Ventspils brīvostas pārvaldes likvidācijas komisijas izveidi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Ostu likuma</w:t>
      </w:r>
      <w:r w:rsidR="00000000" w:rsidRPr="00000000" w:rsidDel="00000000">
        <w:rPr>
          <w:rtl w:val="0"/>
        </w:rPr>
        <w:t xml:space="preserve"> pārejas noteikumu 16.3. apakšpunktu Ventspils brīvostas pārvaldes likvidācijas procesa nodrošināšanai izveidot likvidācijas komisiju (turpmāk – komisija) šādā sastāvā: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 Birziņa – Satiksmes ministrijas Juridiskā departamenta direktora vietniece, Nekustamo īpašumu nodaļas vadītāja (komisijas vadītāja);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 Koteļņikova – Vides aizsardzības un reģionālās attīstības ministrijas Budžeta un finanšu departamenta direktore (komisijas vadītāja vietniece);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 Anspoks – Ventspils brīvostas pārvaldes iekšējais auditors;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 Ādams – Ventspils brīvostas pārvaldes Īpašumu apsaimniekošanas nodaļas ēku pārzinis – sagādnieks;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 Bērziņa-Ķule – Finanšu ministrijas Iekšējā audita politikas plānošanas nodaļas vecākā eksperte;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 Brigere – Ventspils brīvostas pārvaldes Grāmatvedības nodaļas grāmatvede;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 Kārkliņš – Ventspils brīvostas pārvaldes Juridiskās nodaļas jurists, nekustamā īpašuma speciālists;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 Kilmite – Ventspils brīvostas pārvaldes Finanšu un budžeta plānošanas nodaļas finanšu speciāliste;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 Lore – Ekonomikas ministrijas Juridiskā departamenta direktors;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 Mažrima – Ventspils brīvostas pārvaldes Vides uzraudzības nodaļas vadītāja;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U. Mucenieks – Ventspils brīvostas pārvaldes Kuģošanas drošības nodaļas Ostas kapteiņdienesta kuģu ekspluatācijas mehāniķis;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 Priede – Pārresoru koordinācijas centra Kapitālsabiedrību pārvaldības nodaļas konsultante;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B. Vīlipa – akciju sabiedrības "Ventas osta" valdes locekle;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 Zariņš – Ventspils brīvostas pārvaldes Tehniskās nodaļas būvinženieris.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Komisijas sekretariāta funkcijas veic Ventspils brīvostas pārvalde.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Komisija izstrādā rīcības plānu Ventspils brīvostas pārvaldei piederošās mantas un aktīvu ieguldīšanai pamatkapitālā, kā arī materiālo un nemateriālo vērtību, finanšu līdzekļu un saistību, arhīva un lietvedības nodošanai akciju sabiedrībai "Ventas osta".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Komisijai līdz 2022. gada 30. novembrim nodrošināt Ventspils brīvostas pārvaldes materiālo un finanšu līdzekļu inventarizāciju, noteikt kustamās mantas vērtību, prasību un saistību apjomu, ja nepieciešams, iesaistot neatkarīgu auditoru vai citu atbilstošu vērtētāju, kā arī noteikt īpašumā esošās nekustamās mantas vērtību, iesaistot nekustamā īpašuma vērtētājus, un nodrošināt līgumtiesisko saistību apzināšanu un nodošanu kapitālsabiedrībai, kas izveidota Ventspils ostas pārvaldīšanai.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atvasinātas publiskas personas – Ventspils brīvostas pārvaldes – likvidāciju saistītos izdevumus, tostarp par materiālo un finanšu līdzekļu (kustamās un nekustamās mantas) inventarizāciju, to novērtēšanu un likvidācijas dokumentācijas nodrošināšanu, sedz no Ventspils brīvostas pārvaldes līdzekļiem. Pildot komisijas lēmumus, Ventspils brīvostas pārvalde slēdz ar pakalpojumu sniedzējiem attiecīgus līgumus likvidācijas procesa nodrošināšanai.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Komisijai līdz 2022. gada 31. decembrim nodrošināt dokumentācijas sagatavošanu par Ventspils brīvostas pārvaldes mantas un aktīvu ieguldīšanu pamatkapitālā, kā arī materiālo un nemateriālo vērtību, finanšu līdzekļu un saistību, arhīva un lietvedības nodošanu akciju sabiedrībai "Ventas osta".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T. Linkaits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22-TA-1526</w:t>
    </w:r>
    <w:r>
      <w:br/>
    </w:r>
    <w:r w:rsidR="00000000" w:rsidRPr="00000000" w:rsidDel="00000000">
      <w:rPr>
        <w:rtl w:val="0"/>
      </w:rPr>
      <w:t xml:space="preserve">Izdrukāts 29.07.2026. 23.06 - 1.0.VK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22-TA-1526</w:t>
    </w:r>
    <w:r>
      <w:br/>
    </w:r>
    <w:r w:rsidR="00000000" w:rsidRPr="00000000" w:rsidDel="00000000">
      <w:rPr>
        <w:rtl w:val="0"/>
      </w:rPr>
      <w:t xml:space="preserve">Izdrukāts 29.07.2026. 23.06 - 1.0.VK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rīkojuma_projekts_22-TA-1526.docx</dc:title>
</cp:coreProperties>
</file>

<file path=docProps/custom.xml><?xml version="1.0" encoding="utf-8"?>
<Properties xmlns="http://schemas.openxmlformats.org/officeDocument/2006/custom-properties" xmlns:vt="http://schemas.openxmlformats.org/officeDocument/2006/docPropsVTypes"/>
</file>