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2023. gada 13. jūlija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386</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2015. gada 22. decembra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787</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Valsts zemes dienesta maksas pakalpojumu cenrādis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02"/>
        <w:gridCol w:w="2910"/>
        <w:gridCol w:w="1568"/>
        <w:gridCol w:w="1472"/>
        <w:gridCol w:w="993"/>
        <w:gridCol w:w="1472"/>
        <w:tblGridChange w:id="0">
          <w:tblGrid>
            <w:gridCol w:w="802"/>
            <w:gridCol w:w="2910"/>
            <w:gridCol w:w="1568"/>
            <w:gridCol w:w="1472"/>
            <w:gridCol w:w="993"/>
            <w:gridCol w:w="1472"/>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Pakalpojuma 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Mērvienība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Cena bez PVN (</w:t>
            </w:r>
            <w:r w:rsidR="00000000" w:rsidRPr="00000000" w:rsidDel="00000000">
              <w:rPr>
                <w:i w:val="1"/>
                <w:rtl w:val="0"/>
              </w:rPr>
              <w:t xml:space="preserve">euro</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PVN (</w:t>
            </w:r>
            <w:r w:rsidR="00000000" w:rsidRPr="00000000" w:rsidDel="00000000">
              <w:rPr>
                <w:i w:val="1"/>
                <w:rtl w:val="0"/>
              </w:rPr>
              <w:t xml:space="preserve">euro</w:t>
            </w:r>
            <w:r w:rsidR="00000000" w:rsidRPr="00000000" w:rsidDel="00000000">
              <w:rPr>
                <w:rtl w:val="0"/>
              </w:rPr>
              <w:t xml:space="preserve">)</w:t>
            </w:r>
            <w:r w:rsidR="00000000" w:rsidRPr="00000000" w:rsidDel="00000000">
              <w:rPr>
                <w:vertAlign w:val="superscript"/>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Cena ar PVN (</w:t>
            </w:r>
            <w:r w:rsidR="00000000" w:rsidRPr="00000000" w:rsidDel="00000000">
              <w:rPr>
                <w:i w:val="1"/>
                <w:rtl w:val="0"/>
              </w:rPr>
              <w:t xml:space="preserve">euro</w:t>
            </w:r>
            <w:r w:rsidR="00000000" w:rsidRPr="00000000" w:rsidDel="00000000">
              <w:rPr>
                <w:rtl w:val="0"/>
              </w:rPr>
              <w:t xml:space="preserve">)</w:t>
            </w:r>
          </w:p>
        </w:tc>
      </w:tr>
      <w:tr>
        <w:tc>
          <w:tcPr>
            <w:shd w:fill="ffffff"/>
            <w:vAlign w:val="center"/>
            <w:noWrap w:val="true"/>
            <w:gridSpan w:val="6"/>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 Būvju un telpu grupu kadastrālā uzmērīšana</w:t>
            </w:r>
            <w:r w:rsidR="00000000" w:rsidRPr="00000000" w:rsidDel="00000000">
              <w:rPr>
                <w:sz w:val="24"/>
                <w:vertAlign w:val="superscript"/>
                <w:rtl w:val="0"/>
              </w:rPr>
              <w:t xml:space="preserve">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Ēkas, telpu grupas kadastrālā uzmērīšana</w:t>
            </w:r>
            <w:r w:rsidR="00000000" w:rsidRPr="00000000" w:rsidDel="00000000">
              <w:rPr>
                <w:sz w:val="24"/>
                <w:vertAlign w:val="superscript"/>
                <w:rtl w:val="0"/>
              </w:rPr>
              <w:t xml:space="preserve">3, 4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sākotnējo datu un dokumentu sagatavošana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viens īpašums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72,67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72,67</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ēkas kadastrālā uzmērīšana, bet ne mazāk kā 56,37 </w:t>
            </w:r>
            <w:r w:rsidR="00000000" w:rsidRPr="00000000" w:rsidDel="00000000">
              <w:rPr>
                <w:i w:val="1"/>
                <w:rtl w:val="0"/>
              </w:rPr>
              <w:t xml:space="preserve">euro</w:t>
            </w:r>
            <w:r w:rsidR="00000000" w:rsidRPr="00000000" w:rsidDel="00000000">
              <w:rPr>
                <w:rtl w:val="0"/>
              </w:rPr>
              <w:t xml:space="preserve"> par ēku</w:t>
            </w:r>
            <w:r w:rsidR="00000000" w:rsidRPr="00000000" w:rsidDel="00000000">
              <w:rPr>
                <w:sz w:val="24"/>
                <w:vertAlign w:val="superscript"/>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viens apbūves laukuma kvadrātmetrs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0,37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0,37</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telpas kadastrālā uzmērīšana, bet ne mazāk kā 12,05 </w:t>
            </w:r>
            <w:r w:rsidR="00000000" w:rsidRPr="00000000" w:rsidDel="00000000">
              <w:rPr>
                <w:i w:val="1"/>
                <w:rtl w:val="0"/>
              </w:rPr>
              <w:t xml:space="preserve">euro</w:t>
            </w:r>
            <w:r w:rsidR="00000000" w:rsidRPr="00000000" w:rsidDel="00000000">
              <w:rPr>
                <w:rtl w:val="0"/>
              </w:rPr>
              <w:t xml:space="preserve"> un ne vairāk kā 607,84 </w:t>
            </w:r>
            <w:r w:rsidR="00000000" w:rsidRPr="00000000" w:rsidDel="00000000">
              <w:rPr>
                <w:i w:val="1"/>
                <w:rtl w:val="0"/>
              </w:rPr>
              <w:t xml:space="preserve">euro</w:t>
            </w:r>
            <w:r w:rsidR="00000000" w:rsidRPr="00000000" w:rsidDel="00000000">
              <w:rPr>
                <w:rtl w:val="0"/>
              </w:rPr>
              <w:t xml:space="preserve"> par telpu</w:t>
            </w:r>
            <w:r w:rsidR="00000000" w:rsidRPr="00000000" w:rsidDel="00000000">
              <w:rPr>
                <w:sz w:val="24"/>
                <w:vertAlign w:val="superscript"/>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viens kopējās platības kvadrātmetrs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2,62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2,62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ēkas neesības vai nereģistrētas ēkas konstatēšana un attiecīgas informācijas attēlošana apbūves plānā (piemēro arī šā pielikuma 2. un 3. punktā minētajai cenai)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viena ēka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11,45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11,45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zemes zem ēkām un pagalmiem noteikšana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viena zemes vienība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20,71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20,71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Lineāras inženierbūves kadastrālā uzmērīšana</w:t>
            </w:r>
            <w:r w:rsidR="00000000" w:rsidRPr="00000000" w:rsidDel="00000000">
              <w:rPr>
                <w:sz w:val="24"/>
                <w:vertAlign w:val="superscript"/>
                <w:rtl w:val="0"/>
              </w:rPr>
              <w:t xml:space="preserve">3, 4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sākotnējo datu un dokumentu sagatavošana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viens pasūtījums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89,40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89,40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lineāras inženierbūves kadastrālā uzmērīšana</w:t>
            </w:r>
            <w:r w:rsidR="00000000" w:rsidRPr="00000000" w:rsidDel="00000000">
              <w:rPr>
                <w:sz w:val="24"/>
                <w:vertAlign w:val="superscript"/>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viens kilometrs/</w:t>
            </w:r>
            <w:r>
              <w:br/>
            </w:r>
            <w:r w:rsidR="00000000" w:rsidRPr="00000000" w:rsidDel="00000000">
              <w:rPr>
                <w:rtl w:val="0"/>
              </w:rPr>
              <w:t xml:space="preserve">1000 kvadrātmetru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33,54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33,54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otrās un katras nākamās inženierbūves daļas kadastrālā uzmērīšana (papildus šā pielikuma 2.2. apakšpunktā minētajai cenai)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viena daļa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6,71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6,71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telpas kadastrālā uzmērīšana, bet ne mazāk kā 12,05 </w:t>
            </w:r>
            <w:r w:rsidR="00000000" w:rsidRPr="00000000" w:rsidDel="00000000">
              <w:rPr>
                <w:i w:val="1"/>
                <w:rtl w:val="0"/>
              </w:rPr>
              <w:t xml:space="preserve">euro</w:t>
            </w:r>
            <w:r w:rsidR="00000000" w:rsidRPr="00000000" w:rsidDel="00000000">
              <w:rPr>
                <w:rtl w:val="0"/>
              </w:rPr>
              <w:t xml:space="preserve"> un ne vairāk kā 607,84 </w:t>
            </w:r>
            <w:r w:rsidR="00000000" w:rsidRPr="00000000" w:rsidDel="00000000">
              <w:rPr>
                <w:i w:val="1"/>
                <w:rtl w:val="0"/>
              </w:rPr>
              <w:t xml:space="preserve">euro</w:t>
            </w:r>
            <w:r w:rsidR="00000000" w:rsidRPr="00000000" w:rsidDel="00000000">
              <w:rPr>
                <w:rtl w:val="0"/>
              </w:rPr>
              <w:t xml:space="preserve"> par telpu</w:t>
            </w:r>
            <w:r w:rsidR="00000000" w:rsidRPr="00000000" w:rsidDel="00000000">
              <w:rPr>
                <w:sz w:val="24"/>
                <w:vertAlign w:val="superscript"/>
                <w:rtl w:val="0"/>
              </w:rPr>
              <w:t xml:space="preserve">5 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viens kopējās platības kvadrātmetrs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2,62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2,62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Punktveida inženierbūves kadastrālā uzmērīšana</w:t>
            </w:r>
            <w:r w:rsidR="00000000" w:rsidRPr="00000000" w:rsidDel="00000000">
              <w:rPr>
                <w:sz w:val="24"/>
                <w:vertAlign w:val="superscript"/>
                <w:rtl w:val="0"/>
              </w:rPr>
              <w:t xml:space="preserve">3, 4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sākotnējo datu un dokumentu sagatavošana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viens pasūtījums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74,49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74,49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punktveida inženierbūves kadastrālā uzmērīšana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viena inženierbūve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27,45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27,45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otrās un katras nākamās inženierbūves daļas kadastrālā uzmērīšana (papildus šā pielikuma 3.2. apakšpunktā minētajai cenai)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viena daļa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6,31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6,31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telpas kadastrālā uzmērīšana, bet ne mazāk kā 12,05 </w:t>
            </w:r>
            <w:r w:rsidR="00000000" w:rsidRPr="00000000" w:rsidDel="00000000">
              <w:rPr>
                <w:i w:val="1"/>
                <w:rtl w:val="0"/>
              </w:rPr>
              <w:t xml:space="preserve">eur</w:t>
            </w:r>
            <w:r w:rsidR="00000000" w:rsidRPr="00000000" w:rsidDel="00000000">
              <w:rPr>
                <w:rtl w:val="0"/>
              </w:rPr>
              <w:t xml:space="preserve">o un ne vairāk kā 607,84 </w:t>
            </w:r>
            <w:r w:rsidR="00000000" w:rsidRPr="00000000" w:rsidDel="00000000">
              <w:rPr>
                <w:i w:val="1"/>
                <w:rtl w:val="0"/>
              </w:rPr>
              <w:t xml:space="preserve">euro</w:t>
            </w:r>
            <w:r w:rsidR="00000000" w:rsidRPr="00000000" w:rsidDel="00000000">
              <w:rPr>
                <w:rtl w:val="0"/>
              </w:rPr>
              <w:t xml:space="preserve"> par telpu</w:t>
            </w:r>
            <w:r w:rsidR="00000000" w:rsidRPr="00000000" w:rsidDel="00000000">
              <w:rPr>
                <w:sz w:val="24"/>
                <w:vertAlign w:val="superscript"/>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viens kopējās platības kvadrātmetrs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2,62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2,62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Ēkas nolietojuma noteikšana</w:t>
            </w:r>
            <w:r w:rsidR="00000000" w:rsidRPr="00000000" w:rsidDel="00000000">
              <w:rPr>
                <w:sz w:val="24"/>
                <w:vertAlign w:val="superscript"/>
                <w:rtl w:val="0"/>
              </w:rPr>
              <w:t xml:space="preserve">3, 4, 6</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ēkām ar kopējo būvtilpumu līdz 1000 kubikmetriem vienas zemes vienības ietvaros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ēkas ar kopējo būvtilpumu līdz 1000 kubikmetriem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66,79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66,79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ēkām ar kopējo būvtilpumu no 1001 līdz 5000 kubikmetriem vienas zemes vienības ietvaros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ēkas ar kopējo būvtilpumu no 1001 līdz 5000 kubikmetriem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131,42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131,42</w:t>
            </w:r>
          </w:p>
        </w:tc>
      </w:tr>
      <w:tr>
        <w:tc>
          <w:tcPr>
            <w:shd w:fill="ffffff"/>
            <w:vAlign w:val="center"/>
            <w:noWrap w:val="true"/>
            <w:gridSpan w:val="6"/>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II. Datu reģistrācija un aktualizācija Nekustamā īpašuma valsts kadastra informācijas sistēmā (turpmāk – Kadastra informācijas sistēma)</w:t>
            </w:r>
            <w:r w:rsidR="00000000" w:rsidRPr="00000000" w:rsidDel="00000000">
              <w:rPr>
                <w:sz w:val="24"/>
                <w:vertAlign w:val="superscript"/>
                <w:rtl w:val="0"/>
              </w:rPr>
              <w:t xml:space="preserve">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Kadastra objekta datu reģistrācija un aktualizācija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informācijas izvērtēšana un jauna kadastra objekta datu reģistrācija vai kadastra datu aktualizācija pēc kadastrālās uzmērīšanas (nekustamais īpašums, zemes vienība, zemes vienības daļa, būve vai telpu grupa)</w:t>
            </w:r>
            <w:r w:rsidR="00000000" w:rsidRPr="00000000" w:rsidDel="00000000">
              <w:rPr>
                <w:sz w:val="20"/>
                <w:vertAlign w:val="superscript"/>
                <w:rtl w:val="0"/>
              </w:rPr>
              <w:t xml:space="preserve">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viens kadastra objekts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52,04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52,04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 21. un katru nākamo telpu vienā telpu grupā (papildus šā pielikuma 5.1. apakšpunktā minētajai cenai)</w:t>
            </w:r>
            <w:r w:rsidR="00000000" w:rsidRPr="00000000" w:rsidDel="00000000">
              <w:rPr>
                <w:sz w:val="20"/>
                <w:vertAlign w:val="superscript"/>
                <w:rtl w:val="0"/>
              </w:rPr>
              <w:t xml:space="preserve">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viena telpa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0,88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0,88</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Informācijas izvērtēšana un kadastra datu aktualizācija, tai skaitā ieraksta par būves vai telpu grupas dzēšanu, neveicot kadastrālo uzmērīšanu</w:t>
            </w:r>
            <w:r w:rsidR="00000000" w:rsidRPr="00000000" w:rsidDel="00000000">
              <w:rPr>
                <w:sz w:val="24"/>
                <w:vertAlign w:val="superscript"/>
                <w:rtl w:val="0"/>
              </w:rPr>
              <w:t xml:space="preserve">7, 8, 9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viena veida datu aktualizācija par vienu kadastra objektu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21,00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Informācijas izvērtēšana un būves vai telpu grupas teksta un grafisko datu reģistrācija vai aktualizācija, neveicot kadastrālo uzmērīšanu apvidū</w:t>
            </w:r>
            <w:r w:rsidR="00000000" w:rsidRPr="00000000" w:rsidDel="00000000">
              <w:rPr>
                <w:sz w:val="20"/>
                <w:vertAlign w:val="superscript"/>
                <w:rtl w:val="0"/>
              </w:rPr>
              <w:t xml:space="preserve">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viena būve vai viena telpu grupa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106,78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106,78</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Informācijas izvērtēšana lēmuma pieņemšanai zemes reformas ietvaros un secīga datu reģistrācija vai aktualizācija Kadastra informācijas sistēmā (ja kopīpašums (koplietojums), ne vairāk kā 170,74 </w:t>
            </w:r>
            <w:r w:rsidR="00000000" w:rsidRPr="00000000" w:rsidDel="00000000">
              <w:rPr>
                <w:i w:val="1"/>
                <w:rtl w:val="0"/>
              </w:rPr>
              <w:t xml:space="preserve">euro</w:t>
            </w:r>
            <w:r w:rsidR="00000000" w:rsidRPr="00000000" w:rsidDel="00000000">
              <w:rPr>
                <w:rtl w:val="0"/>
              </w:rPr>
              <w:t xml:space="preserve"> visiem lietotājiem vienā pasūtījumā)</w:t>
            </w:r>
            <w:r w:rsidR="00000000" w:rsidRPr="00000000" w:rsidDel="00000000">
              <w:rPr>
                <w:vertAlign w:val="superscript"/>
                <w:rtl w:val="0"/>
              </w:rPr>
              <w:t xml:space="preserve">7, 11, 12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viens lietotājs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44,40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44,40</w:t>
            </w:r>
          </w:p>
        </w:tc>
      </w:tr>
      <w:tr>
        <w:tc>
          <w:tcPr>
            <w:shd w:fill="ffffff"/>
            <w:vAlign w:val="center"/>
            <w:noWrap w:val="true"/>
            <w:gridSpan w:val="6"/>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III. Informācijas pieejamības nodrošināšana</w:t>
            </w:r>
            <w:r w:rsidR="00000000" w:rsidRPr="00000000" w:rsidDel="00000000">
              <w:rPr>
                <w:sz w:val="24"/>
                <w:vertAlign w:val="superscript"/>
                <w:rtl w:val="0"/>
              </w:rPr>
              <w:t xml:space="preserve">2</w:t>
            </w:r>
          </w:p>
        </w:tc>
      </w:tr>
      <w:tr>
        <w:tc>
          <w:tcPr>
            <w:shd w:fill="ffffff"/>
            <w:vAlign w:val="top"/>
            <w:noWrap w:val="true"/>
            <w:vMerge w:val="restart"/>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top"/>
            <w:noWrap w:val="true"/>
            <w:vMerge w:val="restart"/>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Kadastra teksta datu pārlūkošana par kadastra subjektu vai kadastra subjektam reģistrēto nekustamo īpašumu uzskaitījumu</w:t>
            </w:r>
            <w:r w:rsidR="00000000" w:rsidRPr="00000000" w:rsidDel="00000000">
              <w:rPr>
                <w:sz w:val="24"/>
                <w:vertAlign w:val="superscript"/>
                <w:rtl w:val="0"/>
              </w:rPr>
              <w:t xml:space="preserve">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viens īpašums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3,40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3,40</w:t>
            </w:r>
          </w:p>
        </w:tc>
      </w:tr>
      <w:tr>
        <w:tc>
          <w:tcPr>
            <w:shd w:fill="ffffff"/>
            <w:vAlign w:val="center"/>
            <w:noWrap w:val="true"/>
            <w:vMerge w:val="contin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viens mēnesis</w:t>
            </w:r>
            <w:r w:rsidR="00000000" w:rsidRPr="00000000" w:rsidDel="00000000">
              <w:rPr>
                <w:sz w:val="24"/>
                <w:vertAlign w:val="superscript"/>
                <w:rtl w:val="0"/>
              </w:rPr>
              <w:t xml:space="preserve">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194,85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194,85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Datu izsniegšanas pakalpojuma abonēšana vienai datu kopai</w:t>
            </w:r>
            <w:r w:rsidR="00000000" w:rsidRPr="00000000" w:rsidDel="00000000">
              <w:rPr>
                <w:sz w:val="24"/>
                <w:vertAlign w:val="superscript"/>
                <w:rtl w:val="0"/>
              </w:rPr>
              <w:t xml:space="preserve">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viens mēnesis par vienu datu kopu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29,26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29,26</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Tīmekļa pakalpe, izņemot augstas detalizācijas topogrāfiskās informācijas un apgrūtināto teritoriju, apgrūtināto objektu un to robežu informācijas WMS</w:t>
            </w:r>
            <w:r w:rsidR="00000000" w:rsidRPr="00000000" w:rsidDel="00000000">
              <w:rPr>
                <w:sz w:val="24"/>
                <w:vertAlign w:val="superscript"/>
                <w:rtl w:val="0"/>
              </w:rPr>
              <w:t xml:space="preserve">14,15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viens mēnesis par vienu tīmekļa pakalpi līdz 25 000 pieprasījumiem mēnesī</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50,26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50,26</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Datubāzes replikācijas abonēšana</w:t>
            </w:r>
            <w:r w:rsidR="00000000" w:rsidRPr="00000000" w:rsidDel="00000000">
              <w:rPr>
                <w:sz w:val="24"/>
                <w:vertAlign w:val="superscript"/>
                <w:rtl w:val="0"/>
              </w:rPr>
              <w:t xml:space="preserve">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viens mēnesis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50,26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50,26</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Datnes izsniegšana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viena datu kopa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179,91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179,91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top"/>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Informācija sertificētām personām</w:t>
            </w:r>
            <w:r w:rsidR="00000000" w:rsidRPr="00000000" w:rsidDel="00000000">
              <w:rPr>
                <w:vertAlign w:val="superscript"/>
                <w:rtl w:val="0"/>
              </w:rPr>
              <w:t xml:space="preserve">16</w:t>
            </w:r>
            <w:r w:rsidR="00000000" w:rsidRPr="00000000" w:rsidDel="00000000">
              <w:rPr>
                <w:rtl w:val="0"/>
              </w:rPr>
              <w:t xml:space="preserve"> normatīvajos aktos noteikto uzdevumu veikšanai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informācija standartizētā formā par uzmērāmo zemes vienību un par robežojošām zemes vienībām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viena uzmērāmā zemes vienība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24,74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24,74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informācija standartizētā formā par uzmērāmo zemes vienību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viena uzmērāmā zemes vienība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10,98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10,98</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Informācija par vienu pieprasījuma objektu no informācijas sistēmām un arhīva dokumentiem</w:t>
            </w:r>
            <w:r w:rsidR="00000000" w:rsidRPr="00000000" w:rsidDel="00000000">
              <w:rPr>
                <w:sz w:val="24"/>
                <w:vertAlign w:val="superscript"/>
                <w:rtl w:val="0"/>
              </w:rPr>
              <w:t xml:space="preserve">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viens dokuments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27,18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27,18</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Izraksta vai noraksta sagatavošana (tai skaitā caurauklošana, numurēšana un apliecināšana)</w:t>
            </w:r>
            <w:r w:rsidR="00000000" w:rsidRPr="00000000" w:rsidDel="00000000">
              <w:rPr>
                <w:sz w:val="24"/>
                <w:vertAlign w:val="superscript"/>
                <w:rtl w:val="0"/>
              </w:rPr>
              <w:t xml:space="preserve">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viens dokuments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25,57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25,57</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Kadastrālās uzmērīšanas lietas sagatavošana</w:t>
            </w:r>
            <w:r w:rsidR="00000000" w:rsidRPr="00000000" w:rsidDel="00000000">
              <w:rPr>
                <w:sz w:val="24"/>
                <w:vertAlign w:val="superscript"/>
                <w:rtl w:val="0"/>
              </w:rPr>
              <w:t xml:space="preserve">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vienas būves vai telpu grupas lieta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29,95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29,95</w:t>
            </w:r>
          </w:p>
        </w:tc>
      </w:tr>
      <w:tr>
        <w:tc>
          <w:tcPr>
            <w:shd w:fill="ffffff"/>
            <w:vAlign w:val="top"/>
            <w:noWrap w:val="true"/>
            <w:vMerge w:val="restart"/>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w:t>
            </w:r>
          </w:p>
        </w:tc>
        <w:tc>
          <w:tcPr>
            <w:shd w:fill="ffffff"/>
            <w:vAlign w:val="top"/>
            <w:noWrap w:val="true"/>
            <w:vMerge w:val="restart"/>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Arhīva vai cita dokumenta, vai tā kopijas sagatavošana un izsniegšana</w:t>
            </w:r>
            <w:r w:rsidR="00000000" w:rsidRPr="00000000" w:rsidDel="00000000">
              <w:rPr>
                <w:sz w:val="24"/>
                <w:vertAlign w:val="superscript"/>
                <w:rtl w:val="0"/>
              </w:rPr>
              <w:t xml:space="preserve">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viens dokuments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8,37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8,37</w:t>
            </w:r>
          </w:p>
        </w:tc>
      </w:tr>
      <w:tr>
        <w:tc>
          <w:tcPr>
            <w:shd w:fill="ffffff"/>
            <w:vAlign w:val="center"/>
            <w:noWrap w:val="true"/>
            <w:vMerge w:val="contin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viena lieta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29,95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29,95</w:t>
            </w:r>
          </w:p>
        </w:tc>
      </w:tr>
      <w:tr>
        <w:tc>
          <w:tcPr>
            <w:shd w:fill="ffffff"/>
            <w:vAlign w:val="top"/>
            <w:noWrap w:val="tr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w:t>
            </w:r>
          </w:p>
        </w:tc>
        <w:tc>
          <w:tcPr>
            <w:shd w:fill="ffffff"/>
            <w:vAlign w:val="top"/>
            <w:noWrap w:val="tr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Speciāla datu atlase un apstrāde (tai skaitā programmēšanas laiks un datu atlasīšanas procesa ilgums, datu noformēšana un apstrāde) par vienu pieprasījumu</w:t>
            </w:r>
            <w:r w:rsidR="00000000" w:rsidRPr="00000000" w:rsidDel="00000000">
              <w:rPr>
                <w:sz w:val="24"/>
                <w:vertAlign w:val="superscript"/>
                <w:rtl w:val="0"/>
              </w:rPr>
              <w:t xml:space="preserve">17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viena stunda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65,96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65,96</w:t>
            </w:r>
          </w:p>
        </w:tc>
      </w:tr>
      <w:tr>
        <w:tc>
          <w:tcPr>
            <w:shd w:fill="ffffff"/>
            <w:vAlign w:val="top"/>
            <w:noWrap w:val="tr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top"/>
            <w:noWrap w:val="true"/>
            <w:vMerge w:val="restart"/>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Informācijas izsniegšanas nodrošināšana</w:t>
            </w:r>
            <w:r w:rsidR="00000000" w:rsidRPr="00000000" w:rsidDel="00000000">
              <w:rPr>
                <w:sz w:val="24"/>
                <w:vertAlign w:val="superscript"/>
                <w:rtl w:val="0"/>
              </w:rPr>
              <w:t xml:space="preserve">18</w:t>
            </w:r>
          </w:p>
        </w:tc>
      </w:tr>
      <w:tr>
        <w:tc>
          <w:tcPr>
            <w:shd w:fill="ffffff"/>
            <w:vAlign w:val="top"/>
            <w:noWrap w:val="tr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20.1.</w:t>
            </w:r>
          </w:p>
        </w:tc>
        <w:tc>
          <w:tcPr>
            <w:shd w:fill="ffffff"/>
            <w:vAlign w:val="top"/>
            <w:noWrap w:val="tr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pasta sūtījuma noformēšana</w:t>
            </w:r>
            <w:r w:rsidR="00000000" w:rsidRPr="00000000" w:rsidDel="00000000">
              <w:rPr>
                <w:sz w:val="24"/>
                <w:vertAlign w:val="superscript"/>
                <w:rtl w:val="0"/>
              </w:rPr>
              <w:t xml:space="preserve">19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viens pasta sūtījums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1,87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1,87</w:t>
            </w:r>
          </w:p>
        </w:tc>
      </w:tr>
      <w:tr>
        <w:tc>
          <w:tcPr>
            <w:shd w:fill="ffffff"/>
            <w:vAlign w:val="top"/>
            <w:noWrap w:val="tr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20.2.</w:t>
            </w:r>
          </w:p>
        </w:tc>
        <w:tc>
          <w:tcPr>
            <w:shd w:fill="ffffff"/>
            <w:vAlign w:val="top"/>
            <w:noWrap w:val="tr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dokumentu kopiju caurauklošana, numurēšana, apliecināšana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viens caurauklots dokuments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6,23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6,23</w:t>
            </w:r>
          </w:p>
        </w:tc>
      </w:tr>
      <w:tr>
        <w:tc>
          <w:tcPr>
            <w:shd w:fill="ffffff"/>
            <w:vAlign w:val="top"/>
            <w:noWrap w:val="tr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20.3.</w:t>
            </w:r>
          </w:p>
        </w:tc>
        <w:tc>
          <w:tcPr>
            <w:shd w:fill="ffffff"/>
            <w:vAlign w:val="top"/>
            <w:noWrap w:val="tr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dokumenta, tai skaitā kopijas, apliecināšana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viens apliecinājums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3,14</w:t>
            </w:r>
          </w:p>
        </w:tc>
      </w:tr>
      <w:tr>
        <w:tc>
          <w:tcPr>
            <w:shd w:fill="ffffff"/>
            <w:vAlign w:val="top"/>
            <w:noWrap w:val="tr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20.4.</w:t>
            </w:r>
          </w:p>
        </w:tc>
        <w:tc>
          <w:tcPr>
            <w:shd w:fill="ffffff"/>
            <w:vAlign w:val="top"/>
            <w:noWrap w:val="tr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informācijas izsniegšana papīra formā, ja dokumenta apjoms pārsniedz 10 lapas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par katrām 10 lapām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3,01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3,01</w:t>
            </w:r>
          </w:p>
        </w:tc>
      </w:tr>
      <w:tr>
        <w:tc>
          <w:tcPr>
            <w:shd w:fill="ffffff"/>
            <w:vAlign w:val="top"/>
            <w:noWrap w:val="tr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20.5.</w:t>
            </w:r>
          </w:p>
        </w:tc>
        <w:tc>
          <w:tcPr>
            <w:shd w:fill="ffffff"/>
            <w:vAlign w:val="top"/>
            <w:noWrap w:val="tr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informācijas izsniegšana lielformāta (A0, A1, A2) papīra formā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viena lapa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14,97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14,97</w:t>
            </w:r>
          </w:p>
        </w:tc>
      </w:tr>
      <w:tr>
        <w:tc>
          <w:tcPr>
            <w:shd w:fill="ffffff"/>
            <w:vAlign w:val="center"/>
            <w:noWrap w:val="true"/>
            <w:gridSpan w:val="6"/>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IV. Atzinumi, saskaņojumi un lēmumi</w:t>
            </w:r>
            <w:r w:rsidR="00000000" w:rsidRPr="00000000" w:rsidDel="00000000">
              <w:rPr>
                <w:vertAlign w:val="superscript"/>
                <w:rtl w:val="0"/>
              </w:rPr>
              <w:t xml:space="preserve">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Cita veida Valsts zemes dienesta atzinums vai saskaņojums</w:t>
            </w:r>
            <w:r w:rsidR="00000000" w:rsidRPr="00000000" w:rsidDel="00000000">
              <w:rPr>
                <w:sz w:val="24"/>
                <w:vertAlign w:val="superscript"/>
                <w:rtl w:val="0"/>
              </w:rPr>
              <w:t xml:space="preserve">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viens atzinums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75,03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75,03</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Speciālās vērtības aprēķināšana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viena vērtība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66,08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66,08</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Reģistrācijai Kadastra informācijas sistēmā iesniegto ziņu pārbaude apvidū</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viens pieprasījums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137,45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137,45</w:t>
            </w:r>
          </w:p>
        </w:tc>
      </w:tr>
      <w:tr>
        <w:tc>
          <w:tcPr>
            <w:shd w:fill="ffffff"/>
            <w:vAlign w:val="center"/>
            <w:noWrap w:val="true"/>
            <w:gridSpan w:val="6"/>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 Citi pakalpojumi</w:t>
            </w:r>
            <w:r w:rsidR="00000000" w:rsidRPr="00000000" w:rsidDel="00000000">
              <w:rPr>
                <w:sz w:val="24"/>
                <w:vertAlign w:val="superscript"/>
                <w:rtl w:val="0"/>
              </w:rPr>
              <w:t xml:space="preserve">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Pakalpojuma pasūtīšana, neizmantojot tiešsaistes formu, vai saņemšana klātienē vai pa pastu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viens pieprasījums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6,86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6,86</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Zemes robežu vai apvienotā zemes robežu, situācijas un apgrūtinājuma plāna sagatavošana no arhīva dokumentiem</w:t>
            </w:r>
            <w:r w:rsidR="00000000" w:rsidRPr="00000000" w:rsidDel="00000000">
              <w:rPr>
                <w:sz w:val="24"/>
                <w:vertAlign w:val="superscript"/>
                <w:rtl w:val="0"/>
              </w:rPr>
              <w:t xml:space="preserve">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viens dokuments par vienu zemes vienību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61,35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61,35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Datu elektroniskā apstrāde un sagatavošana digitālā formā</w:t>
            </w:r>
            <w:r w:rsidR="00000000" w:rsidRPr="00000000" w:rsidDel="00000000">
              <w:rPr>
                <w:sz w:val="24"/>
                <w:vertAlign w:val="superscript"/>
                <w:rtl w:val="0"/>
              </w:rPr>
              <w:t xml:space="preserve">17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viena stunda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34,29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34,29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Dalības maksa par Valsts zemes dienesta vadītajām apmācībām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viens dalībnieks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par divām akadēmiskajām stundām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47,84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47,84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w:t>
            </w:r>
          </w:p>
        </w:tc>
        <w:tc>
          <w:tcPr>
            <w:shd w:fill="ffffff"/>
            <w:vAlign w:val="top"/>
            <w:noWrap w:val="true"/>
            <w:vMerge w:val="restart"/>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Speciālista izbraukums</w:t>
            </w:r>
            <w:r w:rsidR="00000000" w:rsidRPr="00000000" w:rsidDel="00000000">
              <w:rPr>
                <w:sz w:val="20"/>
                <w:vertAlign w:val="superscript"/>
                <w:rtl w:val="0"/>
              </w:rPr>
              <w:t xml:space="preserve">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speciālista izbraukums uz objektu, kas atrodas līdz 45 km no Valsts zemes dienesta reģionālās pārvaldes apakšstruktūrvienības atrašanās vietas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viena objekta apsekošana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19,63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19,63</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speciālista izbraukums uz objektu, kas atrodas tālāk par 45 km no Valsts zemes dienesta reģionālās pārvaldes apakšstruktūrvienības atrašanās vietas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viena objekta apsekošana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39,67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39,67</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Pievienotās vērtības nodokli nepiemēro saskaņā ar Pievienotās vērtības nodokļa likuma 3. panta astoto daļu.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Valsts pārvaldes pakalpojumu portāla www.latvija.lv pakalpojumu katalogā ievietota informācija par Valsts zemes dienesta sniegtajiem pakalpojumiem.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Ieskaitot apvidus darbus, kas veido 40 % no tāmes summas.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Papildus pakalpojuma cenai piemēro šā pielikuma 5. vai 6. punktā minēto cenu par kadastra objekta reģistrāciju un kadastra datu aktualizāciju Kadastra informācijas sistēmā, šā pielikuma 17. punktā minēto cenu par kadastrālās uzmērīšanas lietas izgatavošanu, šā pielikuma 28. punktā minēto cenu par speciālista izbraukumu uz objektu.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Par kontrolmērījumu veikšanu objektā pēc klienta pieprasījuma vai normatīvajos aktos noteiktajos gadījumos cena noteikta 50 % apmērā no šajā punktā minētās cenas.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Būvei ar būvtilpumu, kas lielāks par 5000 kubikmetriem, par nolietojuma noteikšanu daļai, kas pārsniedz 5000 kubikmetrus, papildus piemēro maksu saskaņā ar attiecīgo šā pielikuma 4. punkta apakšpunktu.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Maksa tiek piemērota arī tad, ja datu reģistrācija vai aktualizācija nav secīga, jo tai nav pamata.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Pārsniedzot piecas datu aktualizācijas vienam kadastra objektam, maksu piemēro saskaņā ar šā pielikuma 7. punktā minēto cenu.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Maksu par pakalpojumu piemēro arī tad, ja jāveic atkārtota dokumenta atbilstības pārbaude attiecībā pret kadastra datiem zemes kadastrālās uzmērīšanas viena reģistrēta pasūtījuma izpildes ietvaros.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Maksu par informācijas izvērtēšanu, ja datu reģistrācija vai aktualizācija nav secīga, piemēro saskaņā ar šā pielikuma 5.1. apakšpunktā minēto cenu.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Ja nepieciešams, pakalpojuma cenai papildus pieskaita maksu saskaņā ar šā pielikuma 20.4. un 20.5. apakšpunktu.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Lēmums par īpašumtiesību atjaunošanu, nodošanu īpašumā par samaksu, zemes izpirkšanu un īpašumtiesību atjaunošanu (lauku teritorijās, izņemot likuma "Par zemes reformas pabeigšanu lauku apvidos" 16. panta otrajā daļā noteiktos gadījumus). Ja attiecīgais nekustamais īpašums ir kopīpašumā (koplietojumā), lēmuma oriģināls tiek sagatavots katram īpašniekam (lietotājam).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Informācija tiek sagatavota no informācijas sistēmas bez paraksta, proporcionāli nesamazinot maksu.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Maksa tiek piemērota par pilnu mēnesi. Minimālais abonēšanas laiks ir viens mēnesis.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Cenu piemēro par katriem 25 000 datu pieprasījumiem kalendāra mēnesī līdz 1 000 000 datu pieprasījumiem kalendāra mēnesī. Pārsniedzot 1 000 000 datu pieprasījumu kalendāra mēnesī, cena par turpmākiem datu pieprasījumiem šajā kalendāra mēnesī netiek piemērota. Pieprasījumu skaits ir viens nedalāms kopums. Maksu par kalendāra mēnesi, kurā tiek pārtrauktas līgumsaistības, aprēķina šajā piezīmē noteiktajā kārtībā.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 Sertificēta persona ģeodēzijā, zemes ierīcībā, zemes kadastrālajā uzmērīšanā un meža inventarizācijas darbu veikšanā.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 Maksa tiek piemērota par pilnām stundām. Minimālais informācijas sagatavošanas laiks ir viena stunda.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Informācijas izsniegšanu Valsts zemes dienests nodrošina tikai kopā ar valsts pārvaldes funkciju izpildei noteikto pakalpojumu, ja klients norādījis šajā punktā minēto pakalpojuma izsniegšanas veidu.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 Pakalpojuma cenai papildus pieskaita maksu par sagatavoto dokumentu vai citu materiālu nosūtīšanu pakalpojuma pieprasītājam saskaņā ar pasta sūtījumu piegādātāja izcenojumiem.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 Maksu par pakalpojumu piemēro arī tad, ja jāveic atkārtots izbraukums uz objektu no Valsts zemes dienesta neatkarīgu apstākļu dēļ, un par gaidīšanas laiku, ilgāku par vienu stundu. Maksu par pakalpojumu piemēro dubultā apmērā, ja izbrauciens uz objektu ir ārpus darba laika darbdienā, brīvdienā un svētku dienā."</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22-TA-2741</w:t>
    </w:r>
    <w:r>
      <w:br/>
    </w:r>
    <w:r w:rsidR="00000000" w:rsidRPr="00000000" w:rsidDel="00000000">
      <w:rPr>
        <w:rtl w:val="0"/>
      </w:rPr>
      <w:t xml:space="preserve">Izdrukāts 30.07.2026. 00.17 - 2.0.VK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22-TA-2741</w:t>
    </w:r>
    <w:r>
      <w:br/>
    </w:r>
    <w:r w:rsidR="00000000" w:rsidRPr="00000000" w:rsidDel="00000000">
      <w:rPr>
        <w:rtl w:val="0"/>
      </w:rPr>
      <w:t xml:space="preserve">Izdrukāts 30.07.2026. 00.17 - 2.0.VK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noteikumu_(grozījumu)_projekts_p_22-TA-2741.docx</dc:title>
</cp:coreProperties>
</file>

<file path=docProps/custom.xml><?xml version="1.0" encoding="utf-8"?>
<Properties xmlns="http://schemas.openxmlformats.org/officeDocument/2006/custom-properties" xmlns:vt="http://schemas.openxmlformats.org/officeDocument/2006/docPropsVTypes"/>
</file>