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Zinātniskās darbības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Zinātniskās darbības likumā (Latvijas Republikas Saeimas un Ministru Kabineta Ziņotājs, 2005, 10. nr.; 2007, 15. nr.; 2009, 2., 14. nr.; Latvijas Vēstnesis, 2010, 47., 68., 74., 205. nr.; 2013, 61. nr.; 2016, 249. nr.; 2017, 203. nr.; 2018, 128. nr.; 2019, 120., 214., 240.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5.pantu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Zinātnieka statuss ir fiziskai personai, kura normatīvajos aktos noteiktajā kārtībā ieguvusi zinātnes doktora grādu un veic zinātnisku darbību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Zinātnieka statuss nav atkarīgs no personas zinātniskās specializācijas, kā arī no zinātniskās darbības motīviem vai darba devēja statusa.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Jaunais zinātnieks ir fiziska persona, kura ieguvusi zinātnes doktora grādu pēdējo 10 gadu laikā un veic zinātnisko darbību.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Persona zaudē zinātnieka statusu, ja normatīvajos aktos noteiktā kārtībā ir pieņemts lēmums par personai piešķirtā zinātnes doktora grāda atcelšanu vai anulēšanu un tai nav cits zinātnes doktora grāds."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10.pants. Zinātnes doktora grāda nosaukums un zinātnes doktora grāda pielīdzināšana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"zinātniekam" ar vārdiem "zinātnes doktora grāda ieguvējam".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izslēgt 11.pantu.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Latvijas Zinātnes padomes ekspertu komisiju (turpmāk – ekspertu komisijas) izveidošana un to kompetences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11.punktā vārdus "Latvijas Zinātnes padomes ekspertu datubāzē" ar vārdiem "Latvijas Zinātnes padomes ekspertu komisijas locekļu datubāzē".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18.pantu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18. pants. Ekspertu komisijas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Ekspertu komisiju galvenie pienākumi ir šādi: (LZP sagatavo šo daļu):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Ekspertu komisiju locekļus ievēlē katrā zinātnes nozares grupā Latvijas Republikā nodarbināti zinātnieki. Ekspertu komisiju pilnvaru laiks ir trīs gadi. Ekspertu komisijas loceklis var būt tikai vienas ekspertu komisijas loceklis.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Ekspertu komisijas loceklis ir zinātnieks, kurš ir sasniedzis noteiktus zinātniskās darbības rezultātus zinātnes nozarē atbilstoši Latvijas Zinātnes padomes ekspertu komisijas locekļa  kvalifikācijas kritērijiem un ir ievēlēts par Latvijas Zinātnes padomes ekspertu komisijas locekli.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Ekspertu komisiju locekļi savā darbībā ievēro zinātniskās pētniecības ētikas kritērijus un diskusiju principus.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Ekspertu komisijas locekļa kvalifikācijas kritērijus zinātnes nozaru grupā, to izvērtēšanas, kā arī ekspertu komisijas locekļa ievēlēšanas, ekspertu komisiju izveidošanas un darbības kārtību nosaka Ministru kabinets.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Ekspertu komisijas locekļus reģistrē Latvijas Zinātnes padomes ekspertu komisijas locekļu datubāzē, kurā par ekspertu komisijas locekli ietver šādas ziņas: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vārdu, uzvārdu;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zinātnes grāda nosaukumu;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zinātnes nozari un zinātnes nozares grupu;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ekspertīzes jomu."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36.panta trešo teikumu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"Projektu zinātnisko ekspertīzi nodrošina Latvijas Zinātnes padome.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42.panta otrās daļas 3.punktu pēc vārda "ekspertu" ar vārdiem "komisijas locekļu".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likuma pārejas noteikumus ar 36., 37., 38., 39., 40., 41., 42. un 43. punktu šādā redakcijā: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 Grozījumi par šā likuma 10.panta pirmās daļas pirmā teikuma un otrās daļas izslēgšanu; šā likuma 11.panta izslēgšanu; šā likuma 16.panta nosaukuma un 8.punkta izteikšanu jaunā redakcijā, 8.1  punkta izslēgšanu, 11.punktā vārdu "Latvijas Zinātnes padomes ekspertu datubāzē" aizstāšanu ar vārdiem "Latvijas Zinātnes padomes ekspertu komisijas locekļu datubāzē"; šā likuma 18.panta izteikšanu jaunā redakcijā; šā likuma 42.panta otrās daļas 3.punktā vārda "ekspertu" aizstāšana ar vārdiem "komisijas locekļu" stājas spēkā 2023.gada 31.augustā.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Ministru kabineta 2005.gada 27.decembra noteikumi Nr.1001 “Zinātniskā doktora grāda piešķiršanas (promocijas) kārtība un kritēriji”, Ministru kabineta 2005.gada 27.decembra noteikumus Nr.1000 “Noteikumi par doktora zinātniskā grāda piešķiršanas (promocijas) tiesību deleģēšanu augstskolām” un Ministru kabineta 2005.gada 8.marta noteikumus Nr.165 “Valsts zinātniskās kvalifikācijas komisijas nolikums” zaudē spēku 2023.gada 31.augustā.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Augstskolu likumā noteikto Ministru kabineta noteikumu spēkā stāšanās dienai, kas nosaka promocijas darba veidus un prasības promocijas darbam, promocijas padomes locekļu un promocijas darba vadītāju kvalifikācijai, kā arī promocijas padomes izveidei, darbībai un tās uzdevumus, tostarp arī kārtību, kādā promocijas padome vērtē promocijas darbu, bet ne ilgāk kā līdz 2024. gada 31.decembrim, piemēro Ministru kabineta 2005.gada 27.decembra noteikumus Nr.1001 “Zinātniskā doktora grāda piešķiršanas (promocijas) kārtība un kritēriji”, Ministru kabineta 2005.gada 27.decembra noteikumus Nr.1000 “Noteikumi par doktora zinātniskā grāda piešķiršanas (promocijas) tiesību deleģēšanu augstskolām” un Ministru kabineta 2005.gada 8.marta noteikumus Nr.165 “Valsts zinātniskās kvalifikācijas komisijas nolikums” tam doktorantam, kā arī zinātnes doktora grāda pretendentam, kurš ir veiksmīgi apguvis atbilstošu zinātnes doktora programmu un ir iesniedzis augstskolā, kurai ir deleģētas promocijas tiesības attiecīgajā zinātnes nozarē, promocijas dokumentus, lai īstenotu promocijas darba aizstāvēšanu.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Ministru kabineta 2019. gada 9. jūlija noteikumi Nr. 320 “Latvijas Zinātnes padomes ekspertu tiesību piešķiršanas un ekspertu komisiju izveides kārtība” zaudē spēku 2023.gada 31.augustā.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Persona, kurai ir Latvijas Zinātnes padomes eksperta tiesības, zaudē šīs tiesības 2023.gada 31.augustā.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Persona, kurai ir Latvijas Zinātnes padomes eksperta tiesības līdz 2023.gada 31.augustam un vienlaikus ir promocijas padomes loceklis, piešķirtās Latvijas Zinātnes padomes eksperta tiesības tiek pagarinātas, ne ilgāk kā līdz 2024. gada  31.decembrim, lai  nodrošinātu šā likuma pārejas noteikuma 38.punkta izpildi.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Latvijas Zinātnes padomes ekspertu komisijas, kas uzsākušas darbību </w:t>
      </w:r>
      <w:r w:rsidR="00000000" w:rsidRPr="00000000" w:rsidDel="00000000">
        <w:rPr>
          <w:color w:val="#1abc9c"/>
          <w:i w:val="1"/>
          <w:rtl w:val="0"/>
        </w:rPr>
        <w:t xml:space="preserve">ar ------</w:t>
      </w:r>
      <w:r w:rsidR="00000000" w:rsidRPr="00000000" w:rsidDel="00000000">
        <w:rPr>
          <w:rtl w:val="0"/>
        </w:rPr>
        <w:t xml:space="preserve">, turpina darboties arī pēc 2023. gada 31.jūlija līdz jaunu ekspertu komisiju izveidošanai, bet ne ilgāk kā līdz 2024. gada 31.decembrim.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Ministru kabinets līdz 2023.gada 31.augustam izdod šā likuma 18.panta piektās daļas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22-TA-579</w:t>
    </w:r>
    <w:r>
      <w:br/>
    </w:r>
    <w:r w:rsidR="00000000" w:rsidRPr="00000000" w:rsidDel="00000000">
      <w:rPr>
        <w:rtl w:val="0"/>
      </w:rPr>
      <w:t xml:space="preserve">Izdrukāts 29.07.2026. 22.39 - 1.0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22-TA-579</w:t>
    </w:r>
    <w:r>
      <w:br/>
    </w:r>
    <w:r w:rsidR="00000000" w:rsidRPr="00000000" w:rsidDel="00000000">
      <w:rPr>
        <w:rtl w:val="0"/>
      </w:rPr>
      <w:t xml:space="preserve">Izdrukāts 29.07.2026. 22.39 - 1.0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likumprojekts_(grozījumi)_22-TA-579.docx</dc:title>
</cp:coreProperties>
</file>

<file path=docProps/custom.xml><?xml version="1.0" encoding="utf-8"?>
<Properties xmlns="http://schemas.openxmlformats.org/officeDocument/2006/custom-properties" xmlns:vt="http://schemas.openxmlformats.org/officeDocument/2006/docPropsVTypes"/>
</file>