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jūnijā (prot. Nr. 34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"Krieviņi"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"Krieviņi" (nekustamā īpašuma kadastra Nr. 4064 012 0049) sastāvā esošās zemes vienības (zemes vienības kadastra apzīmējums 4064 012 0051) daļu 0,2449 ha platībā (pēc kadastrālās uzmērīšanas platība var tikt precizēta)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23-TA-1212</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23-TA-1212</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rīkojuma_projekts_23-TA-1212.docx</dc:title>
</cp:coreProperties>
</file>

<file path=docProps/custom.xml><?xml version="1.0" encoding="utf-8"?>
<Properties xmlns="http://schemas.openxmlformats.org/officeDocument/2006/custom-properties" xmlns:vt="http://schemas.openxmlformats.org/officeDocument/2006/docPropsVTypes"/>
</file>