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2.1.1. specifiskā atbalsta mērķa "Energoefektivitātes veicināšana un siltumnīcefekta gāzu emisiju samazināšana" 2.1.1.3. pasākuma "AER izmantošana un energoefektivitātes paaugstināšana centralizētajā siltumapgādē un aukstumapgādē" otrās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 2.1.1. specifiskā atbalsta mērķa "Energoefektivitātes veicināšana un siltumnīcefekta gāzu emisiju samazināšana" 2.1.1.3. pasākuma "AER izmantošana un energoefektivitātes paaugstināšana centralizētajā siltumapgādē un aukstumapgādē" (turpmāk – 2.1.1.3. pasākums) otro 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2.1.1.3.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2.1.1.3. 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 finanšu instruments, kuru veido akciju sabiedrības "Attīstības finanšu institūcija Altum" (turpmāk – sabiedrība "Altum") garantija ar kapitāla atlaidi aizdevuma pamatsummas daļējam samazinājumam vai sabiedrības "Altum" aizdevums ar kapitāla atlaidi aizdevuma pamatsummas daļējam samazinājumam energoefektivitātes uzlabošanas, atjaunīgo energoresursu izmantošanas un siltumnīcefekta gāzu emisiju samazināšanas pasākumu centralizētajā siltumapgādē un aukstumapgādē atbalsta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brīdis – diena, kad sabiedrība "Altum" pieņēmusi lēmumu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projekts – dokumentu un pasākumu kopums, par kuru sabiedrībā "Altum" ir iesniegts pieteikums atbalsta saņemšanai un par kuru ir pieņemts sabiedrības "Altum" lēmums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saņēmējs – Latvijas Republikā reģistrēts komersants, centralizētās siltumapgādes vai aukstumapgādes pakalpojuma sniedzējs, kurš sniedz siltumenerģijas vai aukstumenerģijas pārvades un sadales pakalpojumu vai ir centralizētās siltumenerģijas ražotājs, kas uz atbalsta pieteikuma iesniegšanas dienu ir reģistrēts vai līdz kapitāla atlaides piemērošanas pieteikuma iesniegšanai tiek reģistrēts vienā vai vairākos Sabiedrisko pakalpojumu regulēšanas komisijas attiecīgās enerģijas ražotāju vai tirgotāju reģistros, vai ir licencēts siltumenerģijas vai aukstumenerģijas pārvades un sadales komersants, vai iesniedz dokumentu, kas apliecina centralizētās siltumapgādes vai aukstumapgādes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cits finansētājs – kredītiestāde, tās filiāle vai tās meitas sabiedrība, kas ir tiesīga sniegt finanšu pakalpojumus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kapitāla atlaide – atbalsta sastāvdaļa, cita finansētāja vai sabiedrības "Altum" sniegtā aizdevuma pamatsummas daļējs samazinājums, kas tiek piemērots, ja atbalsta saņēmējs izpilda šajos noteikumos minētos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darbu sākums – atbilstoši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2. panta 23.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saistītās personas – saimnieciskās darbības veicēji, kas atbilst regulas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2.1.1.3. pasākuma mērķis ir veikt ieguldījumus energoefektivitātes paaugstināšanā un atjaunīgo energoresursu tehnoloģiju izmantošanā un veicināt atjaunīgo energoresursu izmantošanu centralizētajā siltumapgādē un aukstumapgādē.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2.1.1.3. pasākuma mērķa grupa ir siltumenerģijas un aukstumenerģijas lietotāji un pakalpojuma sniedzēji, kuri sniedz siltumenerģijas vai aukstumenerģijas pārvades un sadales pakalpojumu vai ir centralizētās siltumenerģijas ražotāji.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2.1.1.3. pasākuma ietvaros atbildīgās iestādes funkcijas pilda Klimata un enerģētikas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2.1.1.3. pasākuma ietvaros plānotais kopējais attiecināmais finansējums un sasniedzamie rādītāji ir noteikti saskaņā ar normatīvajiem aktiem,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un kapitāla atlaides segšanai. Zaudējumus, kas pārsniedz sabiedrības "Altum" saskaņā ar </w:t>
      </w:r>
      <w:r w:rsidR="00000000" w:rsidRPr="00000000" w:rsidDel="00000000">
        <w:rPr>
          <w:rtl w:val="0"/>
        </w:rPr>
        <w:t xml:space="preserve">Attīstības finanšu institūcijas likuma 12. panta</w:t>
      </w:r>
      <w:r w:rsidR="00000000" w:rsidRPr="00000000" w:rsidDel="00000000">
        <w:rPr>
          <w:rtl w:val="0"/>
        </w:rPr>
        <w:t xml:space="preserve"> trešo daļu aprēķinātos sagaidāmos kredītriska zaudējumus, sedz no sabiedrības "Altum" pašu finansējuma. Sabiedrībai "Altum" ir tiesības atteikties no turpmākās atbalsta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kura aprēķināta atbilstoši normatīvajiem aktiem,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pieteikumus, kuriem nav izstrādāta vai ir daļēji izstrādāta tehniskā dokumentācija, var iesniegt līdz 2026. gada 31. decembrim, un tiem pieejamais finansējums ir līdz 20 % no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līdz 2026. gada 31. decembrim atbalsta pieteikumi, kuriem nav izstrādāta vai ir daļēji izstrādāta tehniskā dokumentācija, tiek iesniegti par mazāku finansējuma apmēru, nekā noteikts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atlikušais finansējums tiek novirzīts pārējo atbalsta pieteikumu īstenošanai.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pieejamā finansējuma izlietošanas sabiedrība "Altum" var izmantot 2.1.1.3. pasākuma ietvaros atmaksāto finansējumu (klientu maksājumus un pamatsummas atmaksas) līdz 11 794 483 </w:t>
      </w:r>
      <w:r w:rsidR="00000000" w:rsidRPr="00000000" w:rsidDel="00000000">
        <w:rPr>
          <w:i w:val="1"/>
          <w:rtl w:val="0"/>
        </w:rPr>
        <w:t xml:space="preserve">euro </w:t>
      </w:r>
      <w:r w:rsidR="00000000" w:rsidRPr="00000000" w:rsidDel="00000000">
        <w:rPr>
          <w:rtl w:val="0"/>
        </w:rPr>
        <w:t xml:space="preserve">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sniegšanas turpināšanai, tai skaitā kredītriska zaudējumu segšanai, kas tiek izmantots pirmo sagaidāmo zaudējumu segšanai no neatgūtajiem aizdevumiem, un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 2.1.1.3. pasākuma pārvaldības maksas segšanai saskaņā ar 2.1.1.3. pasākuma rādītāju novērtējumu, kas veikts atbilstoši </w:t>
      </w:r>
      <w:r w:rsidR="00000000" w:rsidRPr="00000000" w:rsidDel="00000000">
        <w:rPr>
          <w:rtl w:val="0"/>
        </w:rPr>
        <w:t xml:space="preserve">Attīstības finanšu institūcijas likuma 12. panta</w:t>
      </w:r>
      <w:r w:rsidR="00000000" w:rsidRPr="00000000" w:rsidDel="00000000">
        <w:rPr>
          <w:rtl w:val="0"/>
        </w:rPr>
        <w:t xml:space="preserve"> trešajai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2.1.1.3. pasākuma atbalsta projektu ietvaros līdz 2029. gada 31. decembrim sasniedzams viens vai vairāki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uzstādīto bezemisiju vai atjaunīgos energoresursus izmantojošu elektroenerģijas ražošanas iekārtu (atbilstoši invertora iestatītajai jaudai) un siltumenerģijas ražošanas iekārtu kopējā papildjauda – vismaz 98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centralizētajai siltumapgādes vai aukstumapgādes sistēmai pieslēgto jauno lietotāju objektu vai aizvietojamo esošo fosilo ražošanas avotu kopējā jauda – vismaz 20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pārbūvēti, atjaunoti un jaunizbūvētie siltumtīkli vai aukstumtīkli – vismaz 30 km;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nodrošinātais siltumenerģijas zudumu samazinājums rekonstruētajos siltumtīklos vai aukstumtīklos un rekonstruētajos vai jaunizbūvētajos ražošanas avotos – vismaz 20 142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uzstādīto akumulācijas tvertņu siltumenerģijas vai aukstumenerģijas kapacitāte – vismaz 1000 MWh;</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uzstādīto elektroenerģijas akumulācijas tvertņu kapacitāte – vismaz 5 MWh.</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2.1.1.3. pasākuma ietvaros sabiedrība "Altum" uzkrāj informāciju par centralizētās siltumapgādes pakalpojuma sniedzēju sasniedzamo kopējo primāro enerģijas ietaupījumu.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Īstenojot atbalsta projektu, atbalsta saņēmējs nodrošina vienu vai vairāku šādu sasniedzamo rādītāju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vienu vai vairākas šo noteikumu </w:t>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vai </w:t>
      </w:r>
      <w:r w:rsidR="00000000" w:rsidRPr="00000000" w:rsidDel="00000000">
        <w:rPr>
          <w:rtl w:val="0"/>
        </w:rPr>
        <w:t xml:space="preserve">27.7. </w:t>
      </w:r>
      <w:r w:rsidR="00000000" w:rsidRPr="00000000" w:rsidDel="00000000">
        <w:rPr>
          <w:rtl w:val="0"/>
        </w:rPr>
        <w:t xml:space="preserve"> apakšpunktā</w:t>
      </w:r>
      <w:r w:rsidR="00000000" w:rsidRPr="00000000" w:rsidDel="00000000">
        <w:rPr>
          <w:rtl w:val="0"/>
        </w:rPr>
        <w:t xml:space="preserve"> minētās darbības, primārās kopējās enerģijas ietaupījums ir vismaz 0,54 MWh gadā uz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27.3.</w:t>
      </w:r>
      <w:r w:rsidR="00000000" w:rsidRPr="00000000" w:rsidDel="00000000">
        <w:rPr>
          <w:rtl w:val="0"/>
        </w:rPr>
        <w:t xml:space="preserve"> apakšpunktā</w:t>
      </w:r>
      <w:r w:rsidR="00000000" w:rsidRPr="00000000" w:rsidDel="00000000">
        <w:rPr>
          <w:rtl w:val="0"/>
        </w:rPr>
        <w:t xml:space="preserve"> minētās darbības, kopējais akumulācijas tvertnē uzkrātais siltumenerģijas vai aukstumenerģijas apjoms ir vismaz 1,08 MWh gadā uz atbalstāmās darbības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tikai šo noteikumu </w:t>
      </w:r>
      <w:r w:rsidR="00000000" w:rsidRPr="00000000" w:rsidDel="00000000">
        <w:rPr>
          <w:rtl w:val="0"/>
        </w:rPr>
        <w:t xml:space="preserve">27.3.</w:t>
      </w:r>
      <w:r w:rsidR="00000000" w:rsidRPr="00000000" w:rsidDel="00000000">
        <w:rPr>
          <w:rtl w:val="0"/>
        </w:rPr>
        <w:t xml:space="preserve"> un  </w:t>
      </w:r>
      <w:r w:rsidR="00000000" w:rsidRPr="00000000" w:rsidDel="00000000">
        <w:rPr>
          <w:rtl w:val="0"/>
        </w:rPr>
        <w:t xml:space="preserve">27.4. </w:t>
      </w:r>
      <w:r w:rsidR="00000000" w:rsidRPr="00000000" w:rsidDel="00000000">
        <w:rPr>
          <w:rtl w:val="0"/>
        </w:rPr>
        <w:t xml:space="preserve">apakšpunktā</w:t>
      </w:r>
      <w:r w:rsidR="00000000" w:rsidRPr="00000000" w:rsidDel="00000000">
        <w:rPr>
          <w:rtl w:val="0"/>
        </w:rPr>
        <w:t xml:space="preserve"> minētās darbības: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kopējais elektroenerģijas uzkrāšanas iekārtās uzglabātās elektroenerģijas apjoms ir vismaz 0,27 MWh gadā uz atbalstāmās darbības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elektroenerģijas ražošanas iekārtās saražotais elektroenerģijas apjoms ir vismaz 2,5 MWh gadā uz atbalstāmās darbības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tikai šo noteikumu </w:t>
      </w:r>
      <w:r w:rsidR="00000000" w:rsidRPr="00000000" w:rsidDel="00000000">
        <w:rPr>
          <w:rtl w:val="0"/>
        </w:rPr>
        <w:t xml:space="preserve">27.7. </w:t>
      </w:r>
      <w:r w:rsidR="00000000" w:rsidRPr="00000000" w:rsidDel="00000000">
        <w:rPr>
          <w:rtl w:val="0"/>
        </w:rPr>
        <w:t xml:space="preserve"> apakšpunktā</w:t>
      </w:r>
      <w:r w:rsidR="00000000" w:rsidRPr="00000000" w:rsidDel="00000000">
        <w:rPr>
          <w:rtl w:val="0"/>
        </w:rPr>
        <w:t xml:space="preserve"> minētās darbības, primārās kopējās enerģijas ietaupījums ir vismaz 0,015 MWh gadā uz atbalstāmās darbības katriem kapitāla atlaides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objektā saražotās un patērētās elektroenerģijas un siltumenerģijas apjoma datu uzskaite atbilstoši šo noteikumu </w:t>
      </w:r>
      <w:r w:rsidR="00000000" w:rsidRPr="00000000" w:rsidDel="00000000">
        <w:rPr>
          <w:rtl w:val="0"/>
        </w:rPr>
        <w:t xml:space="preserve">36.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nodrošina šo noteikumu </w:t>
      </w:r>
      <w:r w:rsidR="00000000" w:rsidRPr="00000000" w:rsidDel="00000000">
        <w:rPr>
          <w:rtl w:val="0"/>
        </w:rPr>
        <w:t xml:space="preserve">9. </w:t>
      </w:r>
      <w:r w:rsidR="00000000" w:rsidRPr="00000000" w:rsidDel="00000000">
        <w:rPr>
          <w:rtl w:val="0"/>
        </w:rPr>
        <w:t xml:space="preserve">un 11. punktā</w:t>
      </w:r>
      <w:r w:rsidR="00000000" w:rsidRPr="00000000" w:rsidDel="00000000">
        <w:rPr>
          <w:rtl w:val="0"/>
        </w:rPr>
        <w:t xml:space="preserve"> minēto rādītāju uzskaiti.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2.1.1.3. pasākuma ietvaros atbalstu nodrošina sabiedrība "Altum".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2.1.1.3. pasākuma ietvaros atbalstu sniedz kombinēta finanšu instrumenta veidā ar kapitāla atlaidi pamatsummas daļējam samazinājumam, kas tiek piemērots, ja ir ievēroti šajos noteikumos minētie nosacījumi. Tiek piešķirts viens no šādiem atbalstiem: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garantija ar kapitāla atlaidi, ja atbalsta projektu finansē cits finansētājs. Kapitāla atlaidi piemēro cita finansētāja izsniegtajam aizdevumam, kam piesaistīta sabiedrības "Altum" garantija. Piešķirtais garantijas apmērs nevar būt mazāks par kapitāla atlaidi.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aizdevums ar kapitāla atlaidi, ja atbalsta projekta finansēšanā nav iesaistīts cits finansētājs.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lēmumus par atbalsta piešķiršanu pieņem, kamēr ir pieejams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minētais finansējums, nepārsniedzot regulas Nr. </w:t>
      </w:r>
      <w:r w:rsidR="00000000" w:rsidRPr="00000000" w:rsidDel="00000000">
        <w:rPr>
          <w:rtl w:val="0"/>
        </w:rPr>
        <w:t xml:space="preserve">651/2014</w:t>
      </w:r>
      <w:r w:rsidR="00000000" w:rsidRPr="00000000" w:rsidDel="00000000">
        <w:rPr>
          <w:rtl w:val="0"/>
        </w:rPr>
        <w:t xml:space="preserve"> darbības termiņu, bet ne ilgāk kā līdz 2027. gada 30. jūnijam vai nepārsniedzot Komisijas 2023. gada 13. decembra Regulas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darbības termiņu, kas 2.1.1.3. pasākumam ir noteikts līdz 2029. gada 31. martam.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līdz 20 000 000 </w:t>
      </w:r>
      <w:r w:rsidR="00000000" w:rsidRPr="00000000" w:rsidDel="00000000">
        <w:rPr>
          <w:i w:val="1"/>
          <w:rtl w:val="0"/>
        </w:rPr>
        <w:t xml:space="preserve">euro</w:t>
      </w:r>
      <w:r w:rsidR="00000000" w:rsidRPr="00000000" w:rsidDel="00000000">
        <w:rPr>
          <w:rtl w:val="0"/>
        </w:rPr>
        <w:t xml:space="preserve"> saskaņā ar normatīvajiem aktiem par kārtību, kādā ministrijas un citas centrālās valsts iestādes iekļauj gadskārtējā valsts budžeta likumprojektā valsts aizdevumu pieprasījumus, un valsts aizdevumu izsniegšanas un apkalpošanas kārtību vai aizņemoties finansējumu no starptautiskajām finanšu institūcijām. Kapitāla atlaidi sedz no 2.1.1.3. pasākumā piešķirtā publiskā finansējuma. Valsts aizdevumu piešķir kredītlīnijas veidā uz 20 gadiem, tam nepiemēro riska procenta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Izmaksas ir attiecināmas no dienas, kad komersants ir iesniedzis sabiedrībā "Altum" atbalsta pieteikumu, vienlaikus nodrošinot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nosacījumus. Izmaksu attiecināmības termiņš nepārsniedz 2029. gada 31. martu.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Sabiedrībai "Altum" ir tiesības bez maksas pieprasīt un saņemt no valsts informācijas sistēmām informāciju tādā apjomā, kāds nepieciešams 2.1.1.3. pasākuma īstenošanai un atbalsta sniegšanai šo noteikumu ietvaros. Lai nodrošinātu pieeju datiem, sabiedrība "Altum", ja nepieciešams, slēdz vienošanos ar attiecīgās valsts informācijas sistēmas turētāju.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atbalsta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Atbalsts tiek sniegts atbalsta projektu īstenošanai Latvijas Republikas teritorijā centralizētās siltumapgādes vai aukstumapgādes pakalpojuma sniegšanai vai centralizētās siltumenerģijas un aukstumenerģijas ražošanai.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2.1.1.3. pasākuma ietvaros atbalstu var saņemt centralizētās siltumapgādes un aukstumapgādes pakalpojumu nozares sīkais (mikro), mazais vai vidējais komersants, kas atbilst regulas Nr. </w:t>
      </w:r>
      <w:r w:rsidR="00000000" w:rsidRPr="00000000" w:rsidDel="00000000">
        <w:rPr>
          <w:rtl w:val="0"/>
        </w:rPr>
        <w:t xml:space="preserve">651/2014</w:t>
      </w:r>
      <w:r w:rsidR="00000000" w:rsidRPr="00000000" w:rsidDel="00000000">
        <w:rPr>
          <w:rtl w:val="0"/>
        </w:rPr>
        <w:t xml:space="preserve"> 1. pielikuma nosacījumiem, vai lielais komersants, kas atbilst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piešķir atbalsta saņēmējam, kas atbalsta piešķiršanas brīdī atbilst visiem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atbalsta saņēmēja statusam saskaņā ar šo noteikumu </w:t>
      </w:r>
      <w:r w:rsidR="00000000" w:rsidRPr="00000000" w:rsidDel="00000000">
        <w:rPr>
          <w:rtl w:val="0"/>
        </w:rPr>
        <w:t xml:space="preserve">20.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3 </w:t>
      </w:r>
      <w:r w:rsidR="00000000" w:rsidRPr="00000000" w:rsidDel="00000000">
        <w:rPr>
          <w:rtl w:val="0"/>
        </w:rPr>
        <w:t xml:space="preserve">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uzskatāms par grūtībās nonākušu saimnieciskās darbības veicēju saskaņā ar regulas Nr. </w:t>
      </w:r>
      <w:r w:rsidR="00000000" w:rsidRPr="00000000" w:rsidDel="00000000">
        <w:rPr>
          <w:rtl w:val="0"/>
        </w:rPr>
        <w:t xml:space="preserve">651/2014</w:t>
      </w:r>
      <w:r w:rsidR="00000000" w:rsidRPr="00000000" w:rsidDel="00000000">
        <w:rPr>
          <w:rtl w:val="0"/>
        </w:rPr>
        <w:t xml:space="preserve"> 2. panta 18. punktu, nosacījumu piemērojot saimnieciskās darbības veicēja grupas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to neattiecas līdzekļu atgūšanas rīkojums saskaņā ar regulas Nr. </w:t>
      </w:r>
      <w:r w:rsidR="00000000" w:rsidRPr="00000000" w:rsidDel="00000000">
        <w:rPr>
          <w:rtl w:val="0"/>
        </w:rPr>
        <w:t xml:space="preserve">651/2014</w:t>
      </w:r>
      <w:r w:rsidR="00000000" w:rsidRPr="00000000" w:rsidDel="00000000">
        <w:rPr>
          <w:rtl w:val="0"/>
        </w:rPr>
        <w:t xml:space="preserve"> 1. panta 4. punkta "a" apakšpunktu, nosacījumu piemērojot saimnieciskās darbības veicēja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2.1.1.3. pasākuma ietvaros atbalstu nepiešķir šādām darbībām un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24. jūnija Regulas (ES) </w:t>
      </w:r>
      <w:r w:rsidR="00000000" w:rsidRPr="00000000" w:rsidDel="00000000">
        <w:rPr>
          <w:rtl w:val="0"/>
        </w:rPr>
        <w:t xml:space="preserve">2021/1058</w:t>
      </w:r>
      <w:r w:rsidR="00000000" w:rsidRPr="00000000" w:rsidDel="00000000">
        <w:rPr>
          <w:rtl w:val="0"/>
        </w:rPr>
        <w:t xml:space="preserve"> par Eiropas Reģionālās attīstības fondu un Kohēzijas fondu (turpmāk – regula Nr. </w:t>
      </w:r>
      <w:r w:rsidR="00000000" w:rsidRPr="00000000" w:rsidDel="00000000">
        <w:rPr>
          <w:rtl w:val="0"/>
        </w:rPr>
        <w:t xml:space="preserve">2021/1058</w:t>
      </w:r>
      <w:r w:rsidR="00000000" w:rsidRPr="00000000" w:rsidDel="00000000">
        <w:rPr>
          <w:rtl w:val="0"/>
        </w:rPr>
        <w:t xml:space="preserve">) 7. panta 1. punktā noteiktajām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zivsaimniecībai un akvakultūrai atbilstoši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lauksaimnieciskās ražošanas nozarei atbilstoši regulas Nr. </w:t>
      </w:r>
      <w:r w:rsidR="00000000" w:rsidRPr="00000000" w:rsidDel="00000000">
        <w:rPr>
          <w:rtl w:val="0"/>
        </w:rPr>
        <w:t xml:space="preserve">651/2014</w:t>
      </w:r>
      <w:r w:rsidR="00000000" w:rsidRPr="00000000" w:rsidDel="00000000">
        <w:rPr>
          <w:rtl w:val="0"/>
        </w:rPr>
        <w:t xml:space="preserve"> 1. panta 3. punkta "b"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1. panta 2. punkta "d" apakšpunktā noteiktajām darbībām, kur atbalstu piešķir ar nosacījumu, ka importa preču vietā tiek izmantotas vietējās preces;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pasākumiem kodolenerģijas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pieņemts lēmums par projekta īstenošanu, ievērojot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 un refinansēšanai saskaņā ar regulas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kas minētas regulas Nr. </w:t>
      </w:r>
      <w:r w:rsidR="00000000" w:rsidRPr="00000000" w:rsidDel="00000000">
        <w:rPr>
          <w:rtl w:val="0"/>
        </w:rPr>
        <w:t xml:space="preserve">2021/1060</w:t>
      </w:r>
      <w:r w:rsidR="00000000" w:rsidRPr="00000000" w:rsidDel="00000000">
        <w:rPr>
          <w:rtl w:val="0"/>
        </w:rPr>
        <w:t xml:space="preserve"> 64. panta 1. punkta "a"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komersants, kas pretendē uz atbalstu, darbojas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minētajās nozarēs, atbalstu drīkst piešķirt, ja tiek nodalītas atbalstāmās darbības un finanšu plūsmas, nodrošinot, ka darbības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Komersants nevar pretendēt uz atbalstu, ja uz to attiecas kāds no regulas Nr. </w:t>
      </w:r>
      <w:r w:rsidR="00000000" w:rsidRPr="00000000" w:rsidDel="00000000">
        <w:rPr>
          <w:rtl w:val="0"/>
        </w:rPr>
        <w:t xml:space="preserve">651/2014</w:t>
      </w:r>
      <w:r w:rsidR="00000000" w:rsidRPr="00000000" w:rsidDel="00000000">
        <w:rPr>
          <w:rtl w:val="0"/>
        </w:rPr>
        <w:t xml:space="preserve"> 1. panta 2. punkta "a", "b" un "c" apakšpunktā noteiktajiem kritērijiem.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Atbalstu saskaņā ar regulas Nr. </w:t>
      </w:r>
      <w:r w:rsidR="00000000" w:rsidRPr="00000000" w:rsidDel="00000000">
        <w:rPr>
          <w:rtl w:val="0"/>
        </w:rPr>
        <w:t xml:space="preserve">651/2014</w:t>
      </w:r>
      <w:r w:rsidR="00000000" w:rsidRPr="00000000" w:rsidDel="00000000">
        <w:rPr>
          <w:rtl w:val="0"/>
        </w:rPr>
        <w:t xml:space="preserve"> 46. pantu atbalsta saņēmējam piešķir, ievērojot regulas Nr. </w:t>
      </w:r>
      <w:r w:rsidR="00000000" w:rsidRPr="00000000" w:rsidDel="00000000">
        <w:rPr>
          <w:rtl w:val="0"/>
        </w:rPr>
        <w:t xml:space="preserve">651/2014</w:t>
      </w:r>
      <w:r w:rsidR="00000000" w:rsidRPr="00000000" w:rsidDel="00000000">
        <w:rPr>
          <w:rtl w:val="0"/>
        </w:rPr>
        <w:t xml:space="preserve"> 2. panta 124. punktā un 46. panta 2., 3. un 6. punktā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piešķir, ja būves, kurās tiek veiktas atbalsta projektā paredzētās darbības, ir komersanta īpašumā vai komersantam ir ilgtermiņa nomas tiesības vai apbūves tiesības uz nekustamo īpašumu (kas nav īsākas par sabiedrības "Altum" aizdevuma atmaksas vai garantijas termiņu), kurā tiek veiktas atbalsta projektā paredzētās darbības. Atbalstu piešķir, ja īpašuma tiesības, ilgtermiņa nomas vai apbūves tiesības ir nostiprinātas zemesgrāmatā līdz brīdim, kad sabiedrībā "Altum" iesniegts pirmais pieprasījums naudas līdzekļu izmaksai. Siltumenerģijas un aukstumenerģijas pārvades un sadales sistēma (infrastruktūra), kurā paredzēts veikt ieguldījumus projekta ietvaros, ir komersanta īpašumā, valdījumā vai turējumā uz laiku, kas nav īsāks par sabiedrības "Altum" aizdevuma atmaksas vai garantijas termiņu. Zeme, uz kuras atrodas siltumenerģijas pārvades un sadales sistēmas daļas, var nebūt komersanta īpašumā, valdījumā vai turējumā.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 un attiecināmo izmaksu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2.1.1.3. pasākuma ietvaros atbalstu saskaņā ar regulas Nr. </w:t>
      </w:r>
      <w:r w:rsidR="00000000" w:rsidRPr="00000000" w:rsidDel="00000000">
        <w:rPr>
          <w:rtl w:val="0"/>
        </w:rPr>
        <w:t xml:space="preserve">651/2014</w:t>
      </w:r>
      <w:r w:rsidR="00000000" w:rsidRPr="00000000" w:rsidDel="00000000">
        <w:rPr>
          <w:rtl w:val="0"/>
        </w:rPr>
        <w:t xml:space="preserve"> 46. pantu sniedz, lai veicinātu energoefektivitāti un atjaunīgo energoresursu izmantošanu centralizētajā siltumapgādē un aukstumapgādē, un to piešķir šādām atbalstāmajām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vai aukstumapgādes ražošanas avota būvniecība vai pārbūve, ja investīciju īstenošanas rezultātā konkrētajā ražošanas avotā siltumenerģijas vai aukstumapgādes ražošanai tiek izmantoti atjaunīgie vai bezemisiju energoresursi. Centralizētās siltumapgādes vai aukstumapgādes ražošanas avots ir tehnoloģisko iekārtu un būvju kopums siltumenerģijas vai aukstumenerģijas ražošanai, ja būves tiek izmantotas projekta ietvaros uzstādīto atjaunīgo energoresursu vai bezemisiju siltumenerģijas vai aukstumenerģijas ražošanas iekārtu darbināšanai;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bezemisiju iekārtu un atjaunīgās siltumenerģijas vai aukstumenerģijas ražošanas iekārtu iegāde un uzstādīšana centralizētās siltumapgādes vai aukstumapgādes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siltumenerģijas vai aukstumenerģijas akumulācijas iekārtu iegāde un uzstādīšana, ja tās tiek izmantotas projekta ietvaros uzstādīto vai esošo atjaunīgās siltumenerģijas un bezemisiju iekārtu saražotās siltumenerģijas vai aukstumenerģijas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ražošanas un uzkrāšanas iekārtu iegāde un uzstādīšana, ja enerģijas akumulēšanas vai uzglabāšanas iekārtas kombinē ar atjaunīgās elektroenerģijas ražošanas iekārtu iegādi un tieši pieslēdz atjaunīgās enerģijas ražošanas iekārtām un ja saražotā elektroenerģija tiek izmantota projekta ietvaros uzstādīto vai esošo bezemisiju siltumenerģijas vai aukstumenerģijas ražošanas iekārtu darbināšanai;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iekārtu iegāde un uzstādīšana, kas nepieciešamas sekundāro energoresursu atgūšanai no ražošanas tehnoloģiskajiem procesiem;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gaisu piesārņojošo vielu emisiju attīrīšanas iekārtu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centralizētās siltumapgādes vai aukstumapgādes pārvades un sadales sistēmas pārbūve vai būvniecība, tai skaitā jaunu pieslēgumu būvniecība un siltummezglu izbūve un uzstādīšana.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27.3.</w:t>
      </w:r>
      <w:r w:rsidR="00000000" w:rsidRPr="00000000" w:rsidDel="00000000">
        <w:rPr>
          <w:rtl w:val="0"/>
        </w:rPr>
        <w:t xml:space="preserve">un  </w:t>
      </w:r>
      <w:r w:rsidR="00000000" w:rsidRPr="00000000" w:rsidDel="00000000">
        <w:rPr>
          <w:rtl w:val="0"/>
        </w:rPr>
        <w:t xml:space="preserve">27.4. </w:t>
      </w:r>
      <w:r w:rsidR="00000000" w:rsidRPr="00000000" w:rsidDel="00000000">
        <w:rPr>
          <w:rtl w:val="0"/>
        </w:rPr>
        <w:t xml:space="preserve">apakšpunktā</w:t>
      </w:r>
      <w:r w:rsidR="00000000" w:rsidRPr="00000000" w:rsidDel="00000000">
        <w:rPr>
          <w:rtl w:val="0"/>
        </w:rPr>
        <w:t xml:space="preserve">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tiek izmantotas projekta ietvaros uzstādīto vai esošo bezemisiju vai atjaunīgos energoresursus izmantojošo siltumenerģijas vai aukstumenerģijas ražošanas iekārtu darbības nodrošināšanai, efektivizējot centralizēto siltumapgādi un aukstumapgādi;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atjaunīgās elektroenerģijas ražošanas iekārtā saražotās elektroenerģijas tiek izmantoti atbalsta saņēmēja pašpatēriņam siltumenerģijas ražošanas nodrošināšanai. Šo proporciju nosaka gada laikā attiecīgajā sistēmas pieslēgumā vai visos atbalsta saņēmēja objektos kopā, ja atbalsta saņēmējs ir neto norēķinu sistēmas dalībnieks.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32.1. </w:t>
      </w:r>
      <w:r w:rsidR="00000000" w:rsidRPr="00000000" w:rsidDel="00000000">
        <w:rPr>
          <w:rtl w:val="0"/>
        </w:rPr>
        <w:t xml:space="preserve">apakšpunktā</w:t>
      </w:r>
      <w:r w:rsidR="00000000" w:rsidRPr="00000000" w:rsidDel="00000000">
        <w:rPr>
          <w:rtl w:val="0"/>
        </w:rPr>
        <w:t xml:space="preserve"> minēto izmaksu segšanai sniedz kā</w:t>
      </w:r>
      <w:r w:rsidR="00000000" w:rsidRPr="00000000" w:rsidDel="00000000">
        <w:rPr>
          <w:i w:val="1"/>
          <w:rtl w:val="0"/>
        </w:rPr>
        <w:t xml:space="preserve"> de minimis </w:t>
      </w:r>
      <w:r w:rsidR="00000000" w:rsidRPr="00000000" w:rsidDel="00000000">
        <w:rPr>
          <w:rtl w:val="0"/>
        </w:rPr>
        <w:t xml:space="preserve">atbalstu saskaņā ar regulu Nr. 2023/2831.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atbalsta projekta ietvaros tiek veikta šo noteikumu </w:t>
      </w:r>
      <w:r w:rsidR="00000000" w:rsidRPr="00000000" w:rsidDel="00000000">
        <w:rPr>
          <w:rtl w:val="0"/>
        </w:rPr>
        <w:t xml:space="preserve">27.3.</w:t>
      </w:r>
      <w:r w:rsidR="00000000" w:rsidRPr="00000000" w:rsidDel="00000000">
        <w:rPr>
          <w:rtl w:val="0"/>
        </w:rPr>
        <w:t xml:space="preserve"> apakšpunktā</w:t>
      </w:r>
      <w:r w:rsidR="00000000" w:rsidRPr="00000000" w:rsidDel="00000000">
        <w:rPr>
          <w:rtl w:val="0"/>
        </w:rPr>
        <w:t xml:space="preserve"> minēto iekārtu iegāde, tām jāatbilst vismaz vienam no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vai aukstumenerģijas uzkrāšanas un uzglabāšanas iekārtas tiek uzstādītas pie tādām atbalsta projekta iesniedzēja īpašumā esošām siltumenerģijas vai aukstumenerģijas iekārtām, kas ražošanai izmanto bez emisiju vai atjaunīgos energoresursus, siltumenerģijas vai aukstumenerģijas uzkrāšanas un uzglabāšanas iekārtas tiek uzstādītas vienlaikus ar siltumenerģijas vai aukstumenerģijas iekārtām, kas ražošanai izmanto atjaunīgos energoresursus;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vai aukstumenerģijas uzkrāšanas un uzglabāšanas iekārtas tiek uzstādītas pie atjaunīgo energoresursu izmantojoša ražošanas avota un atrodas savienotā sistēmā ar ražošanas avotu.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atbalsta projekta ietvaros paredzēta biomasas izmantošana, atbalsta saņēmējs nodrošina, ka tā atbilst ilgtspējas prasībām saskaņā ar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prasībām, kā arī ņem vērā atkritumu apsaimniekošanas hierarhiju un ievēro kaskadēšanas principu, paredzot, ka enerģijas ražošanai izmantotā koksnes biomasa tiek izmantota atbilstoši tās augstākajai ekonomiskajai un vides pievienotajai vērtībai un ir izmantojama enerģijas ražošanai, ja tā nav piemērota izmantošanai koksnes materiālu produktos, koksnes materiālu produktu kalpošanas laika pagarināšanai, atkalizmantošanai vai reciklēšanai, kā arī paredzot, ka enerģijas ražošanai neizmanto zāģbaļķus, finierklučus, rūpniecisko apaļkoku, celmus un saknes.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saņēmējs nodrošina, ka pēc atbalsta projekta īstenošanas centralizētās siltumapgādes vai aukstumapgādes sistēma, kurā tika īstenots atbalsta projekts, atbilst normatīvajiem aktiem, kas nosaka efektīvas centralizētās siltumapgādes un efektīvas centralizētās aukstumapgādes kritērijus.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siltumenerģijas vai aukstumenerģijas ražošanai izmantoto energoresursu konversijai no atjaunīgajiem energoresursiem uz fosiliem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esošai sistēmai paralēlas gāzes piegādes vai siltumapgādes un aukstumapgādes sistēmas izveidošanai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lietotu iekārtu iegādei.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atkritumiem iegūta kurināmā reģenerācijas iekārtu darbībai.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2.1.1.3. pasākuma ietvaros ir attiecināmas izmaksas, kas nepieciešamas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atbalstāmo darbību īstenošanai. Papildus ir attiecināmas arī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dokumentācijas izstrādes izmaksas, tai skaitā projektēšanas un būvprojekta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teritorijas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sistēmas pieslēguma ierīkošanas vai pārbūves izmaksas, kas nepieciešamas, lai elektroenerģijas, siltumenerģijas vai aukstumenerģijas ražošanas iekārtas pieslēgtu elektroenerģijas pārdales vai sadales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saistībā ar vienu vai vairākām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minētajām darbībām, ja tās ir nepieciešamas energoefektivitātes paaugstināšanai vai sasniegto rezultātu ilgtspējai;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saņēmēja īpašumā, turējumā vai koncesijā esošo tehnoloģisko iekārtu demontāžas izmaksas, ēku un būvju nojaukšanas izmaksas, kas nepieciešamas atbalsta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un </w:t>
      </w:r>
      <w:r w:rsidR="00000000" w:rsidRPr="00000000" w:rsidDel="00000000">
        <w:rPr>
          <w:rtl w:val="0"/>
        </w:rPr>
        <w:t xml:space="preserve">32.6. </w:t>
      </w:r>
      <w:r w:rsidR="00000000" w:rsidRPr="00000000" w:rsidDel="00000000">
        <w:rPr>
          <w:rtl w:val="0"/>
        </w:rPr>
        <w:t xml:space="preserve">apakšpunktā</w:t>
      </w:r>
      <w:r w:rsidR="00000000" w:rsidRPr="00000000" w:rsidDel="00000000">
        <w:rPr>
          <w:rtl w:val="0"/>
        </w:rPr>
        <w:t xml:space="preserve"> minētās izmaksas ir attiecināmas, ja tās veido projekta ietvaros radīto pamatlīdzekļu (ieguldījuma) vērtību.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Pievienotās vērtības nodoklis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minētajām atbalstāmajām darbībām un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minētajām izmaksu pozīcijām ir attiecināms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Īstenojot atbalsta projektu 2.1.1.3. pasākuma ietvaros, atbalsta saņēmējs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projekta īstenošanas vieta ir Latvijas Republika;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projekta ietvaros atbalsts tiek sniegts, lai finansētu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minētās darbības un šo noteikumu </w:t>
      </w:r>
      <w:r w:rsidR="00000000" w:rsidRPr="00000000" w:rsidDel="00000000">
        <w:rPr>
          <w:rtl w:val="0"/>
        </w:rPr>
        <w:t xml:space="preserve">32.</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27.1.</w:t>
      </w:r>
      <w:r w:rsidR="00000000" w:rsidRPr="00000000" w:rsidDel="00000000">
        <w:rPr>
          <w:rtl w:val="0"/>
        </w:rPr>
        <w:t xml:space="preserve"> un </w:t>
      </w:r>
      <w:r w:rsidR="00000000" w:rsidRPr="00000000" w:rsidDel="00000000">
        <w:rPr>
          <w:rtl w:val="0"/>
        </w:rPr>
        <w:t xml:space="preserve">27.2. </w:t>
      </w:r>
      <w:r w:rsidR="00000000" w:rsidRPr="00000000" w:rsidDel="00000000">
        <w:rPr>
          <w:rtl w:val="0"/>
        </w:rPr>
        <w:t xml:space="preserve">apakšpunktā</w:t>
      </w:r>
      <w:r w:rsidR="00000000" w:rsidRPr="00000000" w:rsidDel="00000000">
        <w:rPr>
          <w:rtl w:val="0"/>
        </w:rPr>
        <w:t xml:space="preserve"> minētās atbalstāmās darbības, nodrošina atbilstību </w:t>
      </w:r>
      <w:r w:rsidR="00000000" w:rsidRPr="00000000" w:rsidDel="00000000">
        <w:rPr>
          <w:rtl w:val="0"/>
        </w:rPr>
        <w:t xml:space="preserve">Ministru kabineta 2021. gada 7. janvāra noteikumiem Nr. 17 "Noteikumi par gaisa piesārņojuma ierobežošanu no sadedzināšanas iekārtām"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Atbalsta saņēmējs nodrošina, ka atbalsta projekta īstenošanas laikā tiek ievēroti horizontālie principi "Klimatdrošināšana", "Energoefektivitāte pirmajā vietā" un princips "Nenodarīt būtisku kaitējumu", paredzot atbilstošas prasības līgumos ar piegādātājiem un pakalpojumu sniedzējiem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pasākumus trokšņa, putekļu un piesārņotāju emisiju samazināšanai būvniecības procesa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tādu sadedzināšanas iekārtu uzstādīšanu, kas nepasliktina gaisa kvalitāti, un nodrošina gaisa kvalitātes prasību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 energoefektīvu iekārtu iegādi (ja attiecināms) un nodrošina sistēmas efektivitāti, pamatojot to ar sasniegto kopējo primāro enerģijas ietaupījumu.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tādu darbību īstenošanu, lai pielāgotos klimata pārmaiņu radītajiem riskiem.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Pēc atbalsta projektā noteikto atbalstāmo darbību īstenošanas tiek veikta objektā saražotās un patērētās elektroenerģijas, siltumenerģijas vai aukstumenerģijas apjoma uzskaite. Ja atbalsta projekta ietvaros tiek veikta iekārtu vai tehnikas nomaiņa, nomainītajai iekārtai vai tehnikai veic saražotās un patērētās elektroenerģijas, siltumenerģijas un aukstumenerģijas apjoma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saņēmējs atbalsta projekta īstenošanas laikā ievēro vizuālās identitātes prasības atbilstoši sabiedrības "Altum" noslēgtajā līgumā noteiktajām publicitātes un vizuālās identitātes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projekta īstenošanas laikā atbalsta saņēmējs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projektā veiktie ieguldījumi un radītie pamatlīdzekļi tiek izmantoti atbalsta projektā paredzētajam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veikto ieguldījumu ilgtspēja un iekārtu uzturēšana darba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uzkrāti dati par atbalsta projekta ietekmi uz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horizontālo principu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pretendētu uz atbalstu šo noteikumu ietvaros, komersants elektroniski, izmantojot sabiedrības "Altum" tīmekļvietni, iesniedz sabiedrībā "Altum" atbalsta pieteikumu, norādot, vai projekta attiecināmo izmaksu segšanai plānots saņemt sabiedrības "Altum" vai cita finansētāja aizdevumu. Ja plānots saņemt sabiedrības "Altum" aizdevumu, atbalsta pieteikums ir arī aizdevuma pieteikums, kura sastāvā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projekta tehniski ekonomisko pamatojumu;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pamato atbalsta projekta ietvaros sasniedzamo rādītāju un atbalsta projekta īstenošanai nepieciešamo tehnisko dokumentāciju (ja dokumenti ir iesniegti Būvniecības informācijas sistēmā, to norāda atbalsta pieteikumā un šos dokumentus nav nepieciešams atkārtoti iesniegt sabiedrībā "Altum");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atbalsta saņemšanas prasībām un dubultā finansējuma neesību;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pamato korupcijas, krāpšanas un interešu konflikta novēršanas prasību ievērošanu;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kas pamato atbalsta projektā plānoto darbību atbilstību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38.1.</w:t>
      </w:r>
      <w:r w:rsidR="00000000" w:rsidRPr="00000000" w:rsidDel="00000000">
        <w:rPr>
          <w:rtl w:val="0"/>
        </w:rPr>
        <w:t xml:space="preserve"> un </w:t>
      </w:r>
      <w:r w:rsidR="00000000" w:rsidRPr="00000000" w:rsidDel="00000000">
        <w:rPr>
          <w:rtl w:val="0"/>
        </w:rPr>
        <w:t xml:space="preserve">38.2.</w:t>
      </w:r>
      <w:r w:rsidR="00000000" w:rsidRPr="00000000" w:rsidDel="00000000">
        <w:rPr>
          <w:rtl w:val="0"/>
        </w:rPr>
        <w:t xml:space="preserve"> apakšpunktā</w:t>
      </w:r>
      <w:r w:rsidR="00000000" w:rsidRPr="00000000" w:rsidDel="00000000">
        <w:rPr>
          <w:rtl w:val="0"/>
        </w:rPr>
        <w:t xml:space="preserve"> minēto prasību nodrošināšanu;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nodrošina atbalsta saņēmēja un iesniegtā atbalsta projekta izvērtēšanu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izvērtējot atbalsta pieteikumu, pārliecinās, ka ar plānotajām darbībām atbalsta saņēmējs sasniegs vienu vai vairākus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minētos rādītājus.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minētie atbalsta pieteikumi attiecīgajā kalendāra mēnesī tiek iesniegti lielākā apmērā nekā 2.1.1.3. pasākumam pieejamais finansējums, sabiedrība "Altum" attiecīgajā mēnesī iesniegtos atbalsta pieteikumus izskata to iesniegšanas secībā, kamēr ir pieejams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12 mēnešu laikā kopš atbalsta pieteikuma iesniegšanas dienas sabiedrībā "Altum" nav iesniegta pilnīga un korekta tehniskā dokumentācija vai cits finansētājs, kas ir aizdevējs, nav iesniedzis garantijas pieteikumu, sabiedrība "Altum" var pieņemt lēmumu par atbalsta pieteikuma noraidīšanu. Sabiedrība "Altum" var nenoraidīt atbalsta pieteikumu, ja nav pagājuši vairāk kā 18 mēneši kopš atbalsta pieteikuma iesniegšanas dienas sabiedrībā "Altum" un uz lēmuma par noraidīšanu pieņemšanas brīdi iestājušies apstākļi, kas nav atkarīgi no komersanta.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Atbalsta saņēmēja atbilstību atbalsta piešķiršanas nosacījumiem sabiedrība "Altum" pārbauda 30 dienu laikā pirms lēmuma pieņemšanas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Sabiedrība "Altum", pieņemot lēmumu par aizdevuma vai garantijas piešķiršanu, nosaka atbalsta maksimālo apjomu, atbalsta intensitāti un maksimālo pieejamo kapitāla atlaidi. Atbalstu piešķir, ja komersants atbalsta piešķiršanas brīdī atbilst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Šajos noteikumos minēto aizdevuma vai garantijas pieteikumu komersants var iesniegt sabiedrībā "Altum" vairākas reizes, ievērojot šo noteikumu </w:t>
      </w:r>
      <w:r w:rsidR="00000000" w:rsidRPr="00000000" w:rsidDel="00000000">
        <w:rPr>
          <w:rtl w:val="0"/>
        </w:rPr>
        <w:t xml:space="preserve">62.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Garantijas piešķiršanas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komersants projekta attiecināmo izmaksu segšanai plāno saņemt cita finansētāja aizdevumu, tad papildus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dokumentu iesniegšanai sabiedrībā "Altum" komersants piesakās aizdevumam pie cita finansētāja. Cits finansētājs pieņem lēmumu par projekta attiecināmo izmaksu finansēšanu un iesniedz sabiedrībā "Altum" garantijas pieteikumu.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cits finansētājs nepiešķir aizdevumu vai nav stājusies spēkā garantijas subsīdijas ekvivalenta aprēķina metodika lielajiem komersantiem, komersants var lūgt sabiedrībai "Altum" piešķirt aizdevumu iesniegtā atbalsta pieteikuma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Garantiju piešķir cita finansētāja aizdevumam, kas sedz šajos noteikumos minētās 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Garantijas gada prēmijas likmi nosaka saskaņā ar rādītāju novērtējumu, kuru izstrādā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Garantija sedz līdz 80 % no cita finansētāja aizdevuma apmēra atbalsta projekta attiecināmo izmaksu segšanai un nav mazāka kā kapitāla atlaides apmērs. Pēc kapitāla atlaides piemērošanas tiek atbilstoši samazināts garantijas apjoms.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komersanta biznesa idejas potenciālu un ilgtspēju, atbalsta projekta īstenošanai nepieciešamo līdzfinansējumu un likviditāti, saimnieciskās darbības veicēja esošo un nākotnes finanšu situāciju, zināšanu un pieredzes atbilstību, kā arī analizējot identificētos uzņēmējdarbības riskus un citus faktorus garantijas kvalitātes noteikšanai;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šajos noteikumos minētajiem nosacījumiem, kā arī sabiedrības "Altum" izstrādātajiem iekšējiem noteikumiem un riska politiku un tai saistošajiem citiem tiesību aktiem un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pasākumus nosaka saskaņā ar civiltiesiskajiem līgumiem, kas noslēgti starp sabiedrību "Altum" un citu finansētāju.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Atbalsts tiek piešķirts ar dienu, kad sabiedrībā "Altum" pieņemts lēmums par garantijas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Sabiedrības "Altum" aizdevuma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Sabiedrības "Altum" maksimālā aizdevuma summa atbalsta saņēmējam ir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Sabiedrības "Altum" aizdevuma termiņš, ieskaitot tā pagarinājumu (ja attiecināms),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 tikai tādas darbības, kuras tā atbilstoši sabiedrības "Altum" izstrādātajai iekšējai kārtībai un nosacījumiem ir atzinusi par ekonomiski dzīvotspējīgām, tai skaitā izvērtē atbalsta saņēmēja atbalsta projekta ilgtspēju, atbalsta projekta īstenošanai nepieciešamo līdzfinansējumu, nodrošinājuma pietiekamību, atbalsta saņēmēja esošo un nākotnes finanšu situāciju, zināšanu un pieredzes atbilstību atbalsta projektā paredzēto darbību veiksmīgai īstenošanai, kā arī analizē identificētos uzņēmējdarbības riskus un citus faktorus aizdevuma kvalitātes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šajos noteikumos minētajiem nosacījumiem, kā arī atbilstoši sabiedrības "Altum" izstrādātajai iekšējai kārtībai un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Sabiedrības "Altum" aizdevuma termiņa pagarinājums ir iespējams, nepārsniedzot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maksimālo aizdevuma termiņu, ja termiņa pagarinājums nerada sākotnēji piešķirtā valsts atbalsta summas palielinājumu un intensitātes pārsniegumu, nodrošinot regulas Nr. </w:t>
      </w:r>
      <w:r w:rsidR="00000000" w:rsidRPr="00000000" w:rsidDel="00000000">
        <w:rPr>
          <w:rtl w:val="0"/>
        </w:rPr>
        <w:t xml:space="preserve">651/2014</w:t>
      </w:r>
      <w:r w:rsidR="00000000" w:rsidRPr="00000000" w:rsidDel="00000000">
        <w:rPr>
          <w:rtl w:val="0"/>
        </w:rPr>
        <w:t xml:space="preserve"> 5. pantā noteikto nosacījumu, tas ir, netiek piešķirts jauns atbalsts.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Aizdevumus ar kapitāla atlaidi izsniedz sabiedrība "Altum", noslēdzot civiltiesisku līgumu ar atbalsta saņēmēju (turpmāk – aizdevuma līgums). Ja aizdevuma līgums netiek īstenots atbilstoši tajā ietvertajiem nosacījumiem, sabiedrībai "Altum" ir tiesības to vienpusēji izbeigt un atgūt neatbilstoši izlietoto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Sabiedrībai "Altum" ir tiesības neslēgt aizdevuma līgumu ar komersantu vai atteikt atbalsta izmaksu, tai skaitā gadījumos, kad lēmums par atbalsta piešķiršanu jau ir pieņemts, ja sabiedrībai "Altum" kļuvuši zināmi apstākļi, ka komersants vai atbalsta projekts vairs neatbilst šo noteikumu nosacījumiem un atbalstu nevar izsniegt saskaņā ar sabiedrībai "Altum" saistošajiem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Atbalsts tiek piešķirts ar dienu, kad sabiedrībā "Altum" pieņemts lēmums par aizdevuma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Kapitāla atlaides piešķiršanas un piemērošanas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kapitāla atlaides piešķiršanu, nosakot maksimālā atbalsta apmēru, sabiedrība "Altum" pieņem vienlaikus ar lēmumu par aizdevuma vai garantijas piešķiršanu, pamatojoties uz šajos noteikumos minētajiem nosacījumiem, kā arī sabiedrības "Altum" kā finansētāja riska politiku.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Cita finansētāja vai sabiedrības "Altum" attiecināmo izmaksu aizdevuma kapitāla atlaides apmērs atbalsta saņēmējam nepārsniedz 9 000 000 </w:t>
      </w:r>
      <w:r w:rsidR="00000000" w:rsidRPr="00000000" w:rsidDel="00000000">
        <w:rPr>
          <w:i w:val="1"/>
          <w:rtl w:val="0"/>
        </w:rPr>
        <w:t xml:space="preserve">euro,</w:t>
      </w:r>
      <w:r w:rsidR="00000000" w:rsidRPr="00000000" w:rsidDel="00000000">
        <w:rPr>
          <w:rtl w:val="0"/>
        </w:rPr>
        <w:t xml:space="preserve"> saistīto personu grupai –12 000 000 </w:t>
      </w:r>
      <w:r w:rsidR="00000000" w:rsidRPr="00000000" w:rsidDel="00000000">
        <w:rPr>
          <w:i w:val="1"/>
          <w:rtl w:val="0"/>
        </w:rPr>
        <w:t xml:space="preserve">euro, </w:t>
      </w:r>
      <w:r w:rsidR="00000000" w:rsidRPr="00000000" w:rsidDel="00000000">
        <w:rPr>
          <w:rtl w:val="0"/>
        </w:rPr>
        <w:t xml:space="preserve">un lielajam komersantam tas ir līdz 45 %, vidējam, sīkajam (mikro) un mazajam komersantam – līdz 50 %, īstenojot vienu vai vairākas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darbības.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saņēmējs pēc atbalsta projekta īstenošanas, bet ne vēlāk kā līdz 2029. gada 31. martam iesniedz sabiedrībā "Altum" kapitāla atlaides piemērošanas pieteikumu.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kapitāla atlaidi piemēro pēc atbalsta projekta īstenošanas, ja atbalsta saņēmējs ir izmantojis aizdevumu vai cita finansētāja aizdevumu noteiktajam mērķim, nodrošinājis atbilstību šo noteikumu </w:t>
      </w:r>
      <w:r w:rsidR="00000000" w:rsidRPr="00000000" w:rsidDel="00000000">
        <w:rPr>
          <w:rtl w:val="0"/>
        </w:rPr>
        <w:t xml:space="preserve">2.4. </w:t>
      </w:r>
      <w:r w:rsidR="00000000" w:rsidRPr="00000000" w:rsidDel="00000000">
        <w:rPr>
          <w:rtl w:val="0"/>
        </w:rPr>
        <w:t xml:space="preserve">apakšpunkta</w:t>
      </w:r>
      <w:r w:rsidR="00000000" w:rsidRPr="00000000" w:rsidDel="00000000">
        <w:rPr>
          <w:rtl w:val="0"/>
        </w:rPr>
        <w:t xml:space="preserve"> nosacījumiem un sabiedrības "Altum" noteiktajos termiņos iesniedzis dokumentus, kas apliecina atbalsta projekta rādītāju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atbalsta saņēmējs atbalsta projekta īstenošanai piesaista cita finansētāja aizdevumu un sabiedrības "Altum" garantiju, sabiedrība "Altum" kapitāla atlaidi atbalsta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minētajām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atbalsta saņēmējs atbalsta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saņēmējs uzsāk atmaksāt pamatsummu sabiedrības "Altum" aizdevumam ar kapitāla atlaidi vai cita finansētāja aizdevumam, kam piesaistīta garantija ar kapitāla atlaidi, pēc projekta pabeigšanas, bet ne vēlāk kā līdz 2029. gada 31. martam.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projekta pabeigšanas līdz brīdim, kad tiek piemērota kapitāla atlaide, aizdevuma pamatsumma vai cita finansētāja aizdevuma pamatsumma ir atmaksāta tādā apmērā, ka tās atlikums ir mazāks par piemērojamo kapitāla atlaidi, piemērojamās kapitāla atlaides apmēru samazina līdz faktiskajam aizdevuma vai cita finansētāja aizdevuma pamatsummas atlikuma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valsts atbalstu saistītie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minētajām darbībām tiek sniegts saskaņā ar regulas Nr. </w:t>
      </w:r>
      <w:r w:rsidR="00000000" w:rsidRPr="00000000" w:rsidDel="00000000">
        <w:rPr>
          <w:rtl w:val="0"/>
        </w:rPr>
        <w:t xml:space="preserve">651/2014</w:t>
      </w:r>
      <w:r w:rsidR="00000000" w:rsidRPr="00000000" w:rsidDel="00000000">
        <w:rPr>
          <w:rtl w:val="0"/>
        </w:rPr>
        <w:t xml:space="preserve"> 46. panta 2. un 3. punktu, ievērojot regulas Nr. </w:t>
      </w:r>
      <w:r w:rsidR="00000000" w:rsidRPr="00000000" w:rsidDel="00000000">
        <w:rPr>
          <w:rtl w:val="0"/>
        </w:rPr>
        <w:t xml:space="preserve">651/2014</w:t>
      </w:r>
      <w:r w:rsidR="00000000" w:rsidRPr="00000000" w:rsidDel="00000000">
        <w:rPr>
          <w:rtl w:val="0"/>
        </w:rPr>
        <w:t xml:space="preserve"> 46. panta 6. punktu, kopējā atbalsta intensitāte saskaņā ar regulas Nr. </w:t>
      </w:r>
      <w:r w:rsidR="00000000" w:rsidRPr="00000000" w:rsidDel="00000000">
        <w:rPr>
          <w:rtl w:val="0"/>
        </w:rPr>
        <w:t xml:space="preserve">651/2014</w:t>
      </w:r>
      <w:r w:rsidR="00000000" w:rsidRPr="00000000" w:rsidDel="00000000">
        <w:rPr>
          <w:rtl w:val="0"/>
        </w:rPr>
        <w:t xml:space="preserve"> 46. panta 7. un 8. punktu nepārsniedz: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 lielajam komersantam;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 vidējam komersantam;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 sīkajam (mikro) un mazajam komersantam.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atbalsta saņēmējam piešķirtās kapitāla atlaides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piešķirto kapitāla atlaidi,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 "Altum" nodrošina informācijas uzskaiti par sniegto finansējumu atbilstoši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piešķirts pēdējais atbalsts. Informāciju pēc pieprasījuma iesniedz Klimata un enerģētikas ministrijai, Finanšu ministrijai kā revīzijas iestādei un Eiropas Savienības fondu vadošajai iestādei, Centrālajai finanšu un līgumu aģentūrai kā sadarbības iestādei un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kapitāla atlaidei subsīdijas ekvivalents ir vienāds ar atbalsta saņēmējam piešķirtās kapitāla atlaides apmēru;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ekvivalentu aprēķina garantijas daļai no cita finansētāja aizdevuma summas, kas samazināta par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minēto kapitāla atlaides subsīdijas ekvivalentu: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komersantam – kā starpību starp atbilstošās kvalitātes klases gada drošās zonas prēmijas likmi (</w:t>
      </w:r>
      <w:r w:rsidR="00000000" w:rsidRPr="00000000" w:rsidDel="00000000">
        <w:rPr>
          <w:rtl w:val="0"/>
        </w:rPr>
        <w:t xml:space="preserve">pielikumu</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šo noteikumu </w:t>
      </w:r>
      <w:r w:rsidR="00000000" w:rsidRPr="00000000" w:rsidDel="00000000">
        <w:rPr>
          <w:rtl w:val="0"/>
        </w:rPr>
        <w:t xml:space="preserve">69.2. </w:t>
      </w:r>
      <w:r w:rsidR="00000000" w:rsidRPr="00000000" w:rsidDel="00000000">
        <w:rPr>
          <w:rtl w:val="0"/>
        </w:rPr>
        <w:t xml:space="preserve">apakšpunktā</w:t>
      </w:r>
      <w:r w:rsidR="00000000" w:rsidRPr="00000000" w:rsidDel="00000000">
        <w:rPr>
          <w:rtl w:val="0"/>
        </w:rPr>
        <w:t xml:space="preserve"> minēto Eiropas Komisijas konkrētajam periodam noteikto bāzes likmi;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komersantam – piemērojot regulas Nr. </w:t>
      </w:r>
      <w:r w:rsidR="00000000" w:rsidRPr="00000000" w:rsidDel="00000000">
        <w:rPr>
          <w:rtl w:val="0"/>
        </w:rPr>
        <w:t xml:space="preserve">651/2014</w:t>
      </w:r>
      <w:r w:rsidR="00000000" w:rsidRPr="00000000" w:rsidDel="00000000">
        <w:rPr>
          <w:rtl w:val="0"/>
        </w:rPr>
        <w:t xml:space="preserve"> 5. panta 2. punkta "c" apakšpunkta "ii" punktā norādīto metodi vai regulas </w:t>
      </w:r>
      <w:r w:rsidR="00000000" w:rsidRPr="00000000" w:rsidDel="00000000">
        <w:rPr>
          <w:rtl w:val="0"/>
        </w:rPr>
        <w:t xml:space="preserve">2023/2831</w:t>
      </w:r>
      <w:r w:rsidR="00000000" w:rsidRPr="00000000" w:rsidDel="00000000">
        <w:rPr>
          <w:rtl w:val="0"/>
        </w:rPr>
        <w:t xml:space="preserve"> 4. panta 6. punkta "b" apakšpunkta nosacījumus. Subsīdijas ekvivalents kopā ar šo noteikumu </w:t>
      </w:r>
      <w:r w:rsidR="00000000" w:rsidRPr="00000000" w:rsidDel="00000000">
        <w:rPr>
          <w:rtl w:val="0"/>
        </w:rPr>
        <w:t xml:space="preserve">71.1. </w:t>
      </w:r>
      <w:r w:rsidR="00000000" w:rsidRPr="00000000" w:rsidDel="00000000">
        <w:rPr>
          <w:rtl w:val="0"/>
        </w:rPr>
        <w:t xml:space="preserve">apakšpunktā</w:t>
      </w:r>
      <w:r w:rsidR="00000000" w:rsidRPr="00000000" w:rsidDel="00000000">
        <w:rPr>
          <w:rtl w:val="0"/>
        </w:rPr>
        <w:t xml:space="preserve"> noteikto subsīdijas ekvivalentu nepārsniedz regulas </w:t>
      </w:r>
      <w:r w:rsidR="00000000" w:rsidRPr="00000000" w:rsidDel="00000000">
        <w:rPr>
          <w:rtl w:val="0"/>
        </w:rPr>
        <w:t xml:space="preserve">2023/2831</w:t>
      </w:r>
      <w:r w:rsidR="00000000" w:rsidRPr="00000000" w:rsidDel="00000000">
        <w:rPr>
          <w:rtl w:val="0"/>
        </w:rPr>
        <w:t xml:space="preserve"> 3. panta 2. punktā minēto limitu vai vienam vienotam uzņēmumam pieejamo </w:t>
      </w:r>
      <w:r w:rsidR="00000000" w:rsidRPr="00000000" w:rsidDel="00000000">
        <w:rPr>
          <w:i w:val="1"/>
          <w:rtl w:val="0"/>
        </w:rPr>
        <w:t xml:space="preserve">de minimis </w:t>
      </w:r>
      <w:r w:rsidR="00000000" w:rsidRPr="00000000" w:rsidDel="00000000">
        <w:rPr>
          <w:rtl w:val="0"/>
        </w:rPr>
        <w:t xml:space="preserve">limita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ko piešķir šo noteikumu ietvaros, saskaņā ar regulas Nr. </w:t>
      </w:r>
      <w:r w:rsidR="00000000" w:rsidRPr="00000000" w:rsidDel="00000000">
        <w:rPr>
          <w:rtl w:val="0"/>
        </w:rPr>
        <w:t xml:space="preserve">651/2014</w:t>
      </w:r>
      <w:r w:rsidR="00000000" w:rsidRPr="00000000" w:rsidDel="00000000">
        <w:rPr>
          <w:rtl w:val="0"/>
        </w:rPr>
        <w:t xml:space="preserve"> 46. pantu, tai skaitā attiecībā uz vienām un tām pašām attiecināmajām izmaksām, var apvienot ar citas atbalsta programmas vai </w:t>
      </w:r>
      <w:r w:rsidR="00000000" w:rsidRPr="00000000" w:rsidDel="00000000">
        <w:rPr>
          <w:i w:val="1"/>
          <w:rtl w:val="0"/>
        </w:rPr>
        <w:t xml:space="preserve">ad-hoc</w:t>
      </w:r>
      <w:r w:rsidR="00000000" w:rsidRPr="00000000" w:rsidDel="00000000">
        <w:rPr>
          <w:rtl w:val="0"/>
        </w:rPr>
        <w:t xml:space="preserve"> atbalsta projekta ietvaros piešķirto finansējumu un ar</w:t>
      </w:r>
      <w:r w:rsidR="00000000" w:rsidRPr="00000000" w:rsidDel="00000000">
        <w:rPr>
          <w:i w:val="1"/>
          <w:rtl w:val="0"/>
        </w:rPr>
        <w:t xml:space="preserve"> de minimis</w:t>
      </w:r>
      <w:r w:rsidR="00000000" w:rsidRPr="00000000" w:rsidDel="00000000">
        <w:rPr>
          <w:rtl w:val="0"/>
        </w:rPr>
        <w:t xml:space="preserve"> atbalstu, ievērojot nosacījumu, ka šo noteikumu ietvaros piešķirtais komercdarbības atbalsts kopā ar citas atbalsta programmas vai </w:t>
      </w:r>
      <w:r w:rsidR="00000000" w:rsidRPr="00000000" w:rsidDel="00000000">
        <w:rPr>
          <w:i w:val="1"/>
          <w:rtl w:val="0"/>
        </w:rPr>
        <w:t xml:space="preserve">ad-hoc </w:t>
      </w:r>
      <w:r w:rsidR="00000000" w:rsidRPr="00000000" w:rsidDel="00000000">
        <w:rPr>
          <w:rtl w:val="0"/>
        </w:rPr>
        <w:t xml:space="preserve">atbalsta projekta ietvaros piešķirto komercdarbības atbalstu nepārsniedz maksimāli pieļaujamo atbalsta finansējuma intensitāti, kas noteikta šo noteikumu </w:t>
      </w:r>
      <w:r w:rsidR="00000000" w:rsidRPr="00000000" w:rsidDel="00000000">
        <w:rPr>
          <w:rtl w:val="0"/>
        </w:rPr>
        <w:t xml:space="preserve">68.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w:t>
      </w:r>
      <w:r w:rsidR="00000000" w:rsidRPr="00000000" w:rsidDel="00000000">
        <w:rPr>
          <w:i w:val="1"/>
          <w:rtl w:val="0"/>
        </w:rPr>
        <w:t xml:space="preserve"> 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saņēmis vai plāno saņemt citu komercdarbības atbalstu, kas piešķirts saskaņā ar regulu Nr. 651/2014 vai kas apstiprināts ar Eiropas Komisijas lēmumu, un </w:t>
      </w:r>
      <w:r w:rsidR="00000000" w:rsidRPr="00000000" w:rsidDel="00000000">
        <w:rPr>
          <w:i w:val="1"/>
          <w:rtl w:val="0"/>
        </w:rPr>
        <w:t xml:space="preserve">de minimis </w:t>
      </w:r>
      <w:r w:rsidR="00000000" w:rsidRPr="00000000" w:rsidDel="00000000">
        <w:rPr>
          <w:rtl w:val="0"/>
        </w:rPr>
        <w:t xml:space="preserve">atbalstu saskaņā ar šo noteikumu </w:t>
      </w:r>
      <w:r w:rsidR="00000000" w:rsidRPr="00000000" w:rsidDel="00000000">
        <w:rPr>
          <w:rtl w:val="0"/>
        </w:rPr>
        <w:t xml:space="preserve">72. </w:t>
      </w:r>
      <w:r w:rsidR="00000000" w:rsidRPr="00000000" w:rsidDel="00000000">
        <w:rPr>
          <w:rtl w:val="0"/>
        </w:rPr>
        <w:t xml:space="preserve">punktu</w:t>
      </w:r>
      <w:r w:rsidR="00000000" w:rsidRPr="00000000" w:rsidDel="00000000">
        <w:rPr>
          <w:rtl w:val="0"/>
        </w:rPr>
        <w:t xml:space="preserve">, tas sabiedrībā "Altum" iesniedz informāciju par plānoto un piešķirto atbalstu, tai skaitā par tām pašām attiecināmajām izmaksām, norādot atbalsta piešķiršanas datumu vai plānoto atbalsta piešķiršanas datumu, atbalsta sniedzēju, atbalsta pasākumu un plānoto vai piešķirto atbalsta summu un intensitāti. Lēmumu par atbalsta pieteikuma apstiprināšanu sabiedrība "Altum" pieņem tikai pēc tam, kad visas iesaistītās institūcijas ir pieņēmušas lēmumu par atbalsta piešķiršanu.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atbalstu saskaņā ar regulu Nr. </w:t>
      </w:r>
      <w:r w:rsidR="00000000" w:rsidRPr="00000000" w:rsidDel="00000000">
        <w:rPr>
          <w:rtl w:val="0"/>
        </w:rPr>
        <w:t xml:space="preserve">651/2014</w:t>
      </w:r>
      <w:r w:rsidR="00000000" w:rsidRPr="00000000" w:rsidDel="00000000">
        <w:rPr>
          <w:rtl w:val="0"/>
        </w:rPr>
        <w:t xml:space="preserve">, atbalsta saņēmējs ņem vērā nosacījumu, ka sniegtajam atbalstam ir stimulējoša ietekme atbilstoši regulas Nr. </w:t>
      </w:r>
      <w:r w:rsidR="00000000" w:rsidRPr="00000000" w:rsidDel="00000000">
        <w:rPr>
          <w:rtl w:val="0"/>
        </w:rPr>
        <w:t xml:space="preserve">651/2014</w:t>
      </w:r>
      <w:r w:rsidR="00000000" w:rsidRPr="00000000" w:rsidDel="00000000">
        <w:rPr>
          <w:rtl w:val="0"/>
        </w:rPr>
        <w:t xml:space="preserve"> 6. panta 2. punktā minētajām pazīmēm – atbalsta pieteikums atbilst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uzsākšanas atbalsta projektā. Ja atbalsta saņēmējs darbus atbalsta projektā uzsācis pirms atbalsta pieteikuma iesniegšanas sabiedrībā "Altum",  atbalsta pieteikums ir noraidāms.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Sabiedrība "Altum" informāciju par atbalstu, kas izsniegts saskaņā ar regulu Nr. </w:t>
      </w:r>
      <w:r w:rsidR="00000000" w:rsidRPr="00000000" w:rsidDel="00000000">
        <w:rPr>
          <w:rtl w:val="0"/>
        </w:rPr>
        <w:t xml:space="preserve">651/2014</w:t>
      </w:r>
      <w:r w:rsidR="00000000" w:rsidRPr="00000000" w:rsidDel="00000000">
        <w:rPr>
          <w:rtl w:val="0"/>
        </w:rPr>
        <w:t xml:space="preserve">, publicē atbilstoši regulas Nr. </w:t>
      </w:r>
      <w:r w:rsidR="00000000" w:rsidRPr="00000000" w:rsidDel="00000000">
        <w:rPr>
          <w:rtl w:val="0"/>
        </w:rPr>
        <w:t xml:space="preserve">651/2014</w:t>
      </w:r>
      <w:r w:rsidR="00000000" w:rsidRPr="00000000" w:rsidDel="00000000">
        <w:rPr>
          <w:rtl w:val="0"/>
        </w:rPr>
        <w:t xml:space="preserve"> 9. panta 1. un 4. punktā noteiktajām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Atbalsta saņēmējs veic informācijas uzskaiti par sniegto atbalsta finansējumu atbilstoši regulas Nr. </w:t>
      </w:r>
      <w:r w:rsidR="00000000" w:rsidRPr="00000000" w:rsidDel="00000000">
        <w:rPr>
          <w:rtl w:val="0"/>
        </w:rPr>
        <w:t xml:space="preserve">651/2014</w:t>
      </w:r>
      <w:r w:rsidR="00000000" w:rsidRPr="00000000" w:rsidDel="00000000">
        <w:rPr>
          <w:rtl w:val="0"/>
        </w:rPr>
        <w:t xml:space="preserve"> 12. pantam un glabā to 10 gadus no dienas, kad piešķirts atbalsts saskaņā ar regulas Nr. </w:t>
      </w:r>
      <w:r w:rsidR="00000000" w:rsidRPr="00000000" w:rsidDel="00000000">
        <w:rPr>
          <w:rtl w:val="0"/>
        </w:rPr>
        <w:t xml:space="preserve">651/2014</w:t>
      </w:r>
      <w:r w:rsidR="00000000" w:rsidRPr="00000000" w:rsidDel="00000000">
        <w:rPr>
          <w:rtl w:val="0"/>
        </w:rPr>
        <w:t xml:space="preserve"> 46. pantu. Informāciju pēc pieprasījuma iesniedz Klimata un enerģētikas ministrijai, Finanšu ministrijai kā revīzijas iestādei un Eiropas Savienības fondu vadošajai iestādei, Centrālajai finanšu un līgumu aģentūrai kā sadarbības iestādei vai Eiropas Komisijai.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Atbalsts saskaņā ar regulas Nr. </w:t>
      </w:r>
      <w:r w:rsidR="00000000" w:rsidRPr="00000000" w:rsidDel="00000000">
        <w:rPr>
          <w:rtl w:val="0"/>
        </w:rPr>
        <w:t xml:space="preserve">651/2014</w:t>
      </w:r>
      <w:r w:rsidR="00000000" w:rsidRPr="00000000" w:rsidDel="00000000">
        <w:rPr>
          <w:rtl w:val="0"/>
        </w:rPr>
        <w:t xml:space="preserve"> 46. pantu  nepārsniedz paziņošanas robežvērtības, kas noteiktas regulas Nr. </w:t>
      </w:r>
      <w:r w:rsidR="00000000" w:rsidRPr="00000000" w:rsidDel="00000000">
        <w:rPr>
          <w:rtl w:val="0"/>
        </w:rPr>
        <w:t xml:space="preserve">651/2014</w:t>
      </w:r>
      <w:r w:rsidR="00000000" w:rsidRPr="00000000" w:rsidDel="00000000">
        <w:rPr>
          <w:rtl w:val="0"/>
        </w:rPr>
        <w:t xml:space="preserve"> 4. panta "w" apakšpunktā, tai skaitā saistīto uzņēmumu grupas līmenī.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tiek pārkāpti regulas Nr. </w:t>
      </w:r>
      <w:r w:rsidR="00000000" w:rsidRPr="00000000" w:rsidDel="00000000">
        <w:rPr>
          <w:rtl w:val="0"/>
        </w:rPr>
        <w:t xml:space="preserve">651/2014</w:t>
      </w:r>
      <w:r w:rsidR="00000000" w:rsidRPr="00000000" w:rsidDel="00000000">
        <w:rPr>
          <w:rtl w:val="0"/>
        </w:rPr>
        <w:t xml:space="preserve"> nosacījumi, atbalsta saņēmējam ir pienākums atmaksāt sabiedrībai "Altum" visu atbalsta projekta ietvaros saņemto nelikumīgo valsts atbalstu. Ja tiek pārkāpti regulas Nr. </w:t>
      </w:r>
      <w:r w:rsidR="00000000" w:rsidRPr="00000000" w:rsidDel="00000000">
        <w:rPr>
          <w:rtl w:val="0"/>
        </w:rPr>
        <w:t xml:space="preserve">2023/2831</w:t>
      </w:r>
      <w:r w:rsidR="00000000" w:rsidRPr="00000000" w:rsidDel="00000000">
        <w:rPr>
          <w:rtl w:val="0"/>
        </w:rPr>
        <w:t xml:space="preserve"> nosacījumi, atbalsta saņēmējam ir pienākums atmaksāt sadarbības iestādei visu projekta ietvaros saņemto nelikumīgo </w:t>
      </w:r>
      <w:r w:rsidR="00000000" w:rsidRPr="00000000" w:rsidDel="00000000">
        <w:rPr>
          <w:i w:val="1"/>
          <w:rtl w:val="0"/>
        </w:rPr>
        <w:t xml:space="preserve">de minimis</w:t>
      </w:r>
      <w:r w:rsidR="00000000" w:rsidRPr="00000000" w:rsidDel="00000000">
        <w:rPr>
          <w:rtl w:val="0"/>
        </w:rPr>
        <w:t xml:space="preserve"> atbalstu. Atmaksu veic kopā ar procentiem no līdzekļiem, kas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 </w:t>
      </w:r>
      <w:r w:rsidR="00000000" w:rsidRPr="00000000" w:rsidDel="00000000">
        <w:rPr>
          <w:rtl w:val="0"/>
        </w:rPr>
        <w:t xml:space="preserve">atbalstu saskaņā ar regulu Nr. 2023/2831, ievēro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sniedzējs izvērtē pieteikuma iesniedzēju atbilstoši regulas Nr. </w:t>
      </w:r>
      <w:r w:rsidR="00000000" w:rsidRPr="00000000" w:rsidDel="00000000">
        <w:rPr>
          <w:rtl w:val="0"/>
        </w:rPr>
        <w:t xml:space="preserve">2023/2831</w:t>
      </w:r>
      <w:r w:rsidR="00000000" w:rsidRPr="00000000" w:rsidDel="00000000">
        <w:rPr>
          <w:rtl w:val="0"/>
        </w:rPr>
        <w:t xml:space="preserve"> nosacījumiem uz atbalsta piešķiršanas brīdi;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aizdevumu vai garantiju un kapitāla atlaidi nepiešķir regulas Nr. </w:t>
      </w:r>
      <w:r w:rsidR="00000000" w:rsidRPr="00000000" w:rsidDel="00000000">
        <w:rPr>
          <w:rtl w:val="0"/>
        </w:rPr>
        <w:t xml:space="preserve">2023/2831</w:t>
      </w:r>
      <w:r w:rsidR="00000000" w:rsidRPr="00000000" w:rsidDel="00000000">
        <w:rPr>
          <w:rtl w:val="0"/>
        </w:rPr>
        <w:t xml:space="preserve"> 1. pantā  minētajām nozarēm un darbībām, kā arī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minētajām nozarēm un darbībām;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komersantam, kuram lēmuma par atbalsta piešķiršanu pieņemšanas brīdī ar tiesas spriedumu ir pasludināts maksātnespējas process, ir ierosināts vai tiek īstenots tiesiskās aizsardzības process vai kurš atbilst normatīvajos aktos noteiktajiem kritērijiem, uz kuriem pamatojoties kreditors var pieprasīt maksātnespējas procedūru, kā arī lielajam komersantam, kura kredītreitings ir zemāks par "B–" atbilstoši regulas Nr. </w:t>
      </w:r>
      <w:r w:rsidR="00000000" w:rsidRPr="00000000" w:rsidDel="00000000">
        <w:rPr>
          <w:rtl w:val="0"/>
        </w:rPr>
        <w:t xml:space="preserve">2023/2831</w:t>
      </w:r>
      <w:r w:rsidR="00000000" w:rsidRPr="00000000" w:rsidDel="00000000">
        <w:rPr>
          <w:rtl w:val="0"/>
        </w:rPr>
        <w:t xml:space="preserve"> 4. panta 6. punkta "a" apakšpunktam;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sniedzējs un komersants ievēro normatīvos aktus par</w:t>
      </w:r>
      <w:r w:rsidR="00000000" w:rsidRPr="00000000" w:rsidDel="00000000">
        <w:rPr>
          <w:i w:val="1"/>
          <w:rtl w:val="0"/>
        </w:rPr>
        <w:t xml:space="preserve"> de minimis </w:t>
      </w:r>
      <w:r w:rsidR="00000000" w:rsidRPr="00000000" w:rsidDel="00000000">
        <w:rPr>
          <w:rtl w:val="0"/>
        </w:rPr>
        <w:t xml:space="preserve">atbalsta uzskaites un piešķiršanas kārtību. Pirms pieteikuma iesniegšanas </w:t>
      </w:r>
      <w:r w:rsidR="00000000" w:rsidRPr="00000000" w:rsidDel="00000000">
        <w:rPr>
          <w:i w:val="1"/>
          <w:rtl w:val="0"/>
        </w:rPr>
        <w:t xml:space="preserve">de minimis</w:t>
      </w:r>
      <w:r w:rsidR="00000000" w:rsidRPr="00000000" w:rsidDel="00000000">
        <w:rPr>
          <w:rtl w:val="0"/>
        </w:rPr>
        <w:t xml:space="preserve"> atbalsta saņemšanai komersants sabiedrībā "Altum" iesniedz informāciju par iepriekš piešķirto </w:t>
      </w:r>
      <w:r w:rsidR="00000000" w:rsidRPr="00000000" w:rsidDel="00000000">
        <w:rPr>
          <w:i w:val="1"/>
          <w:rtl w:val="0"/>
        </w:rPr>
        <w:t xml:space="preserve">de minimis</w:t>
      </w:r>
      <w:r w:rsidR="00000000" w:rsidRPr="00000000" w:rsidDel="00000000">
        <w:rPr>
          <w:rtl w:val="0"/>
        </w:rPr>
        <w:t xml:space="preserve"> atbalstu viena vienota uzņēmuma līmenī. Komersants informē atbalsta sniedzēju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piešķirot </w:t>
      </w:r>
      <w:r w:rsidR="00000000" w:rsidRPr="00000000" w:rsidDel="00000000">
        <w:rPr>
          <w:i w:val="1"/>
          <w:rtl w:val="0"/>
        </w:rPr>
        <w:t xml:space="preserve">de minimis</w:t>
      </w:r>
      <w:r w:rsidR="00000000" w:rsidRPr="00000000" w:rsidDel="00000000">
        <w:rPr>
          <w:rtl w:val="0"/>
        </w:rPr>
        <w:t xml:space="preserve"> atbalstu,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ievērojot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 Viens vienots uzņēmums ir uzņēmums, kas atbilst regulas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sniedzējs uzglabā visus ar </w:t>
      </w:r>
      <w:r w:rsidR="00000000" w:rsidRPr="00000000" w:rsidDel="00000000">
        <w:rPr>
          <w:i w:val="1"/>
          <w:rtl w:val="0"/>
        </w:rPr>
        <w:t xml:space="preserve">de minimis </w:t>
      </w:r>
      <w:r w:rsidR="00000000" w:rsidRPr="00000000" w:rsidDel="00000000">
        <w:rPr>
          <w:rtl w:val="0"/>
        </w:rPr>
        <w:t xml:space="preserve">atbalsta piešķiršanu saistītos datus 10 gadus, sākot no dienas, kurā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Savukārt </w:t>
      </w:r>
      <w:r w:rsidR="00000000" w:rsidRPr="00000000" w:rsidDel="00000000">
        <w:rPr>
          <w:i w:val="1"/>
          <w:rtl w:val="0"/>
        </w:rPr>
        <w:t xml:space="preserve">de minimis</w:t>
      </w:r>
      <w:r w:rsidR="00000000" w:rsidRPr="00000000" w:rsidDel="00000000">
        <w:rPr>
          <w:rtl w:val="0"/>
        </w:rPr>
        <w:t xml:space="preserve"> atbalsta saņēmējs uzglabā visus ar </w:t>
      </w:r>
      <w:r w:rsidR="00000000" w:rsidRPr="00000000" w:rsidDel="00000000">
        <w:rPr>
          <w:i w:val="1"/>
          <w:rtl w:val="0"/>
        </w:rPr>
        <w:t xml:space="preserve">de minimis</w:t>
      </w:r>
      <w:r w:rsidR="00000000" w:rsidRPr="00000000" w:rsidDel="00000000">
        <w:rPr>
          <w:rtl w:val="0"/>
        </w:rPr>
        <w:t xml:space="preserve"> atbalsta piešķiršanu saistītos datus 10  gadus no </w:t>
      </w:r>
      <w:r w:rsidR="00000000" w:rsidRPr="00000000" w:rsidDel="00000000">
        <w:rPr>
          <w:i w:val="1"/>
          <w:rtl w:val="0"/>
        </w:rPr>
        <w:t xml:space="preserve">de minimis</w:t>
      </w:r>
      <w:r w:rsidR="00000000" w:rsidRPr="00000000" w:rsidDel="00000000">
        <w:rPr>
          <w:rtl w:val="0"/>
        </w:rPr>
        <w:t xml:space="preserve"> atbalsta piešķiršanas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regulas Nr. </w:t>
      </w:r>
      <w:r w:rsidR="00000000" w:rsidRPr="00000000" w:rsidDel="00000000">
        <w:rPr>
          <w:rtl w:val="0"/>
        </w:rPr>
        <w:t xml:space="preserve">2023/2831</w:t>
      </w:r>
      <w:r w:rsidR="00000000" w:rsidRPr="00000000" w:rsidDel="00000000">
        <w:rPr>
          <w:rtl w:val="0"/>
        </w:rPr>
        <w:t xml:space="preserve"> 1. panta 1. punkta "a", "b", "c" un "d" apakšpunktā minētos nozaru ierobežojumus un regulas Nr. </w:t>
      </w:r>
      <w:r w:rsidR="00000000" w:rsidRPr="00000000" w:rsidDel="00000000">
        <w:rPr>
          <w:rtl w:val="0"/>
        </w:rPr>
        <w:t xml:space="preserve">2023/2831</w:t>
      </w:r>
      <w:r w:rsidR="00000000" w:rsidRPr="00000000" w:rsidDel="00000000">
        <w:rPr>
          <w:rtl w:val="0"/>
        </w:rPr>
        <w:t xml:space="preserve"> 1. panta 1. punkta "e" un "f" apakšpunktā minētos darbības ierobežojumus. Ja komersants vienlaikus darbojas vienā vai vairākās nozarēs vai veic citas darbības nozarēs, kas neietilpst regulas Nr. </w:t>
      </w:r>
      <w:r w:rsidR="00000000" w:rsidRPr="00000000" w:rsidDel="00000000">
        <w:rPr>
          <w:rtl w:val="0"/>
        </w:rPr>
        <w:t xml:space="preserve">2023/2831</w:t>
      </w:r>
      <w:r w:rsidR="00000000" w:rsidRPr="00000000" w:rsidDel="00000000">
        <w:rPr>
          <w:rtl w:val="0"/>
        </w:rPr>
        <w:t xml:space="preserve"> darbības jomā, tas nodrošina šo nozaru darbību vai izmaksu nodalīšanu saskaņā ar regulas Nr. </w:t>
      </w:r>
      <w:r w:rsidR="00000000" w:rsidRPr="00000000" w:rsidDel="00000000">
        <w:rPr>
          <w:rtl w:val="0"/>
        </w:rPr>
        <w:t xml:space="preserve">2023/2831</w:t>
      </w:r>
      <w:r w:rsidR="00000000" w:rsidRPr="00000000" w:rsidDel="00000000">
        <w:rPr>
          <w:rtl w:val="0"/>
        </w:rPr>
        <w:t xml:space="preserve"> 1. panta 2. punktu,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71.2.2. </w:t>
      </w:r>
      <w:r w:rsidR="00000000" w:rsidRPr="00000000" w:rsidDel="00000000">
        <w:rPr>
          <w:rtl w:val="0"/>
        </w:rPr>
        <w:t xml:space="preserve">apakšpunkts</w:t>
      </w:r>
      <w:r w:rsidR="00000000" w:rsidRPr="00000000" w:rsidDel="00000000">
        <w:rPr>
          <w:rtl w:val="0"/>
        </w:rPr>
        <w:t xml:space="preserve"> stājas spēkā nākamajā dienā pēc tam, kad oficiālajā izdevumā "Latvijas Vēstnesis" publicēts paziņojums par to, ka Eiropas Komisija pieņēmusi lēmumu par šajos noteikumos iekļauto garantijas subsīdijas ekvivalenta aprēķina metodiku lielajiem komersantiem un tās atbilstību komercdarbības atbalsta kontroles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Klimata un enerģētikas ministrija pēc tam, kad Eiropas Komisija pieņēmusi lēmumu par garantijas subsīdijas ekvivalenta aprēķina metodiku lielajiem komersantiem un tās atbilstību komercdarbības atbalsta kontroles nosacījumiem, nosūta attiecīgu paziņojumu publicēšanai oficiālajā izdevumā "Latvijas Vēstnesis".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25-TA-1375</w:t>
    </w:r>
    <w:r>
      <w:br/>
    </w:r>
    <w:r w:rsidR="00000000" w:rsidRPr="00000000" w:rsidDel="00000000">
      <w:rPr>
        <w:rtl w:val="0"/>
      </w:rPr>
      <w:t xml:space="preserve">Izdrukāts 29.07.2026. 21.15 - 1.0.VK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25-TA-1375</w:t>
    </w:r>
    <w:r>
      <w:br/>
    </w:r>
    <w:r w:rsidR="00000000" w:rsidRPr="00000000" w:rsidDel="00000000">
      <w:rPr>
        <w:rtl w:val="0"/>
      </w:rPr>
      <w:t xml:space="preserve">Izdrukāts 29.07.2026. 21.15 - 1.0.VK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noteikumu_konsolidētā_versija_25-TA-1375.docx</dc:title>
</cp:coreProperties>
</file>

<file path=docProps/custom.xml><?xml version="1.0" encoding="utf-8"?>
<Properties xmlns="http://schemas.openxmlformats.org/officeDocument/2006/custom-properties" xmlns:vt="http://schemas.openxmlformats.org/officeDocument/2006/docPropsVTypes"/>
</file>