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26. oktobrī (prot. Nr. 54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"V1135" Tērvetes pagastā,  Dobeles novadā, nodošanu  Dobeles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w:t>
      </w:r>
      <w:r w:rsidR="00000000" w:rsidRPr="00000000" w:rsidDel="00000000">
        <w:rPr>
          <w:rtl w:val="0"/>
        </w:rPr>
        <w:t xml:space="preserve"> "Par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Dobeles novada pašvaldības īpašumā valstij piederošo nekustamo īpašumu "V1135" (nekustamā īpašuma kadastra Nr. 4688 004 0108) – zemes vienību (zemes vienības kadastra apzīmējums 4688 004 0108) 2,36 ha platībā un uz tās izbūvēto komplekso inženierbūvi (būves kadastra apzīmējums 4688 004 0108 001) – valsts vietējā autoceļa V1135 "Pievedceļš Gaismai" posmu 0,000.–1,560. km – Tērvetes pagastā, Dobeles novadā (turpmāk – nekustamais īpašums), lai saskaņā ar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Dobeles novada pašvaldību parakstīt nostiprinājuma lūgumu par nekustamā īpašuma ierakstīšanu zemesgrāmatā un īpašuma tiesību nostiprināšanu uz valsts vārda Satiksmes ministrijas personā,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Dobeles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Dobeles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22-TA-2759</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22-TA-2759</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rīkojuma_projekts_22-TA-2759.docx</dc:title>
</cp:coreProperties>
</file>

<file path=docProps/custom.xml><?xml version="1.0" encoding="utf-8"?>
<Properties xmlns="http://schemas.openxmlformats.org/officeDocument/2006/custom-properties" xmlns:vt="http://schemas.openxmlformats.org/officeDocument/2006/docPropsVTypes"/>
</file>