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20.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Kompetences novērtēšanas jomas, specialitātes un darbības sfēras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2143"/>
        <w:gridCol w:w="6071"/>
        <w:tblGridChange w:id="0">
          <w:tblGrid>
            <w:gridCol w:w="1089"/>
            <w:gridCol w:w="2143"/>
            <w:gridCol w:w="6071"/>
          </w:tblGrid>
        </w:tblGridChange>
      </w:tblGrid>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Joma, specialitāte</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sfēra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Arhitekta prakse</w:t>
            </w:r>
            <w:r w:rsidR="00000000" w:rsidRPr="00000000" w:rsidDel="00000000">
              <w:rPr>
                <w:vertAlign w:val="superscript"/>
                <w:rtl w:val="0"/>
              </w:rPr>
              <w:t xml:space="preserve">1, 2, 3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Inženierizpēte</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Projektēšana</w:t>
            </w:r>
            <w:r w:rsidR="00000000" w:rsidRPr="00000000" w:rsidDel="00000000">
              <w:rPr>
                <w:vertAlign w:val="superscript"/>
                <w:rtl w:val="0"/>
              </w:rPr>
              <w:t xml:space="preserve">3, 5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konstrukciju projektēšana</w:t>
            </w:r>
            <w:r w:rsidR="00000000" w:rsidRPr="00000000" w:rsidDel="00000000">
              <w:rPr>
                <w:vertAlign w:val="superscript"/>
                <w:rtl w:val="0"/>
              </w:rPr>
              <w:t xml:space="preserve">1, 2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projektēšana, ieskaitot ugunsdzēsības sistēmas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projektēšana</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projektēšana</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projektēšana</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projektēšana</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projektēšana</w:t>
            </w:r>
            <w:r w:rsidR="00000000" w:rsidRPr="00000000" w:rsidDel="00000000">
              <w:rPr>
                <w:vertAlign w:val="superscript"/>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signalizācijas sistēmu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kontakttīklu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projektēšana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projektēšana</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projektēšana</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ugunsdrošība</w:t>
            </w:r>
            <w:r w:rsidR="00000000" w:rsidRPr="00000000" w:rsidDel="00000000">
              <w:rPr>
                <w:vertAlign w:val="superscript"/>
                <w:rtl w:val="0"/>
              </w:rPr>
              <w:t xml:space="preserve">1,</w:t>
            </w:r>
            <w:r w:rsidR="00000000" w:rsidRPr="00000000" w:rsidDel="00000000">
              <w:rPr>
                <w:vertAlign w:val="superscript"/>
                <w:rtl w:val="0"/>
              </w:rPr>
              <w:t xml:space="preserve">19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vadīšana</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būvdarbu vadīšana</w:t>
            </w:r>
            <w:r w:rsidR="00000000" w:rsidRPr="00000000" w:rsidDel="00000000">
              <w:rPr>
                <w:vertAlign w:val="superscript"/>
                <w:rtl w:val="0"/>
              </w:rPr>
              <w:t xml:space="preserve">1, 12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restaurācijas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būvdarbu vadīšana, ieskaitot ugunsdzēsības sistēmas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būvdarbu vadīšana</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būvdarbu vadīšana</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būvdarbu vadīšana</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izbūves darbu vadīšana</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būvdarbu vadīšana</w:t>
            </w:r>
            <w:r w:rsidR="00000000" w:rsidRPr="00000000" w:rsidDel="00000000">
              <w:rPr>
                <w:vertAlign w:val="superscript"/>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signalizācijas sistēmu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kontakttīklu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būvdarbu vadīšana</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būvdarbu vadīšana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Būvuzraudzība</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būvdarbu būvuzraudzība</w:t>
            </w:r>
            <w:r w:rsidR="00000000" w:rsidRPr="00000000" w:rsidDel="00000000">
              <w:rPr>
                <w:vertAlign w:val="superscript"/>
                <w:rtl w:val="0"/>
              </w:rPr>
              <w:t xml:space="preserve">1, 13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restaurācijas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būvdarbu būvuzraudzība, ieskaitot ugunsdzēsības sistēmas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būvdarbu būvuzraudzība</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būvdarbu būvuzraudzība</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būvdarbu būvuzraudzība</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izbūves darbu būvuzraudzība</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būvdarbu būvuzraudzība</w:t>
            </w:r>
            <w:r w:rsidR="00000000" w:rsidRPr="00000000" w:rsidDel="00000000">
              <w:rPr>
                <w:vertAlign w:val="superscript"/>
                <w:rtl w:val="0"/>
              </w:rPr>
              <w:t xml:space="preserve">6, 10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signalizācijas sistēmu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kontakttīklu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būvdarbu būvuzraudzība</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būvdarbu būvuzraudzība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būvprojektu arhitektūras risinājumu ekspertīze</w:t>
            </w:r>
            <w:r w:rsidR="00000000" w:rsidRPr="00000000" w:rsidDel="00000000">
              <w:rPr>
                <w:vertAlign w:val="superscript"/>
                <w:rtl w:val="0"/>
              </w:rPr>
              <w:t xml:space="preserve">14, 15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konstrukciju būvprojektu ekspertīze</w:t>
            </w:r>
            <w:r w:rsidR="00000000" w:rsidRPr="00000000" w:rsidDel="00000000">
              <w:rPr>
                <w:vertAlign w:val="superscript"/>
                <w:rtl w:val="0"/>
              </w:rPr>
              <w:t xml:space="preserve">15, 16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būvprojektu ekspertīze</w:t>
            </w:r>
            <w:r w:rsidR="00000000" w:rsidRPr="00000000" w:rsidDel="00000000">
              <w:rPr>
                <w:vertAlign w:val="superscript"/>
                <w:rtl w:val="0"/>
              </w:rPr>
              <w:t xml:space="preserve">16</w:t>
            </w:r>
            <w:r w:rsidR="00000000" w:rsidRPr="00000000" w:rsidDel="00000000">
              <w:rPr>
                <w:rtl w:val="0"/>
              </w:rPr>
              <w:t xml:space="preserve">, ieskaitot ugunsdzēsības sistēmas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būvprojektu ekspertīze</w:t>
            </w:r>
            <w:r w:rsidR="00000000" w:rsidRPr="00000000" w:rsidDel="00000000">
              <w:rPr>
                <w:vertAlign w:val="superscript"/>
                <w:rtl w:val="0"/>
              </w:rPr>
              <w:t xml:space="preserve">6, 16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būvprojektu ekspertīze</w:t>
            </w:r>
            <w:r w:rsidR="00000000" w:rsidRPr="00000000" w:rsidDel="00000000">
              <w:rPr>
                <w:vertAlign w:val="superscript"/>
                <w:rtl w:val="0"/>
              </w:rPr>
              <w:t xml:space="preserve">11, 16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būvprojektu ekspertīze</w:t>
            </w:r>
            <w:r w:rsidR="00000000" w:rsidRPr="00000000" w:rsidDel="00000000">
              <w:rPr>
                <w:vertAlign w:val="superscript"/>
                <w:rtl w:val="0"/>
              </w:rPr>
              <w:t xml:space="preserve">7, 16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būvprojektu ekspertīze</w:t>
            </w:r>
            <w:r w:rsidR="00000000" w:rsidRPr="00000000" w:rsidDel="00000000">
              <w:rPr>
                <w:vertAlign w:val="superscript"/>
                <w:rtl w:val="0"/>
              </w:rPr>
              <w:t xml:space="preserve">8, 16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būvprojektu ekspertīze</w:t>
            </w:r>
            <w:r w:rsidR="00000000" w:rsidRPr="00000000" w:rsidDel="00000000">
              <w:rPr>
                <w:vertAlign w:val="superscript"/>
                <w:rtl w:val="0"/>
              </w:rPr>
              <w:t xml:space="preserve">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būvprojektu ekspertīze</w:t>
            </w:r>
            <w:r w:rsidR="00000000" w:rsidRPr="00000000" w:rsidDel="00000000">
              <w:rPr>
                <w:vertAlign w:val="superscript"/>
                <w:rtl w:val="0"/>
              </w:rPr>
              <w:t xml:space="preserve">9, 16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būvprojektu ekspertīze</w:t>
            </w:r>
            <w:r w:rsidR="00000000" w:rsidRPr="00000000" w:rsidDel="00000000">
              <w:rPr>
                <w:vertAlign w:val="superscript"/>
                <w:rtl w:val="0"/>
              </w:rPr>
              <w:t xml:space="preserve">16, 17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būvprojektu ekspertīze</w:t>
            </w:r>
            <w:r w:rsidR="00000000" w:rsidRPr="00000000" w:rsidDel="00000000">
              <w:rPr>
                <w:vertAlign w:val="superscript"/>
                <w:rtl w:val="0"/>
              </w:rPr>
              <w:t xml:space="preserve">10, 16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ekspertīze</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ekspertīze</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ekspertīze</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ekspertīze</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ekspertīze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ekspertīze</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ekspertīze</w:t>
            </w:r>
            <w:r w:rsidR="00000000" w:rsidRPr="00000000" w:rsidDel="00000000">
              <w:rPr>
                <w:vertAlign w:val="superscript"/>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ekspertīze</w:t>
            </w:r>
            <w:r w:rsidR="00000000" w:rsidRPr="00000000" w:rsidDel="00000000">
              <w:rPr>
                <w:vertAlign w:val="superscript"/>
                <w:rtl w:val="0"/>
              </w:rPr>
              <w:t xml:space="preserve">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Ēku konstrukciju projektēšanas, ēku būvdarbu vadīšanas un ēku būvuzraudzības darbības sfērās sertificētais būvspeciālists var veikt arī visas ēkas tehnisko apsekošanu atbilstoši tehniskās apsekošanas uzdevumam, ja atsevišķu ēkas daļu tehniskajai apsekošanai netiek piesaistīti būvspeciālisti, kuriem piešķirti sertifikāti citās darbības sfērās. Minētajās specialitātēs un darbības sfērās sertificētais būvspeciālists vai arhitekta prakses būvspeciālists var arī vadīt visu veidu būvdarbu tāmēšanas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Atsevišķas inženierbūves var projektēt arhitekta prakses būvspeciālists un ēku konstrukciju projektēšanā sertificētais būvspeciālists, ja to projektēšanai nav noteiktas atsevišķas darbības sfēras. Ēku konstrukciju projektēšanā sertificētais būvspeciālists var veikt atsevišķo inženierbūvju tehnisko apsekošanu, kā arī šādu būvju būvdarbu tāmēšanas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Arhitekta prakses un projektēšanas specialitātē sertifikātā norādītās darbības sfēras ietvaros normatīvajos aktos noteiktajos gadījumos ietilpst ugunsdrošības risinājumu, ugunsdrošības pasākumu pārskata un darbu organizēšanas projekta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Ģeotehniskā inženierizpēte un ģeotehniskā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Projektēšanas, būvdarbu vadīšanas un būvuzraudzības specialitātē sertificētais būvspeciālists sertifikātā norādītās darbības sfēras ietvaros var veikt arī attiecīgo inženierbūvju un inženiertīklu tehnisko apsekošanu atbilstoši tehniskās apsekošanas uzdevumam. Minēto specialitāšu būvspeciālists var vadīt atbilstošo būvju veidu būvdarbu tāmēšanas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Apkures sistēmas, ventilācijas sistēmas, gaisa kondicionēšanas sistēmas, ēku dzesēšanas sistēmas, dūmu aizsardzības, dūmu un karstuma izvades sistēmas, siltummehānika/siltumapgādes avoti (tajā skaitā biomasas apkures sistēmas, saules kolektoru sistēmas, ģeotermiskās sistēmas un siltumsūkņi), siltumtīkli.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Gāzes transportēšanas, sadales un lietotāja gāzes apgādes sistēmas ar spiedienu līdz 1,6 MPa (16 bar).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Gāzes un naftas transportēšanas un glabāšanas sistēmas ar spiedienu, augstāku par 1,6 MPa (16 bar).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Elektroietaišu projektēšanas, elektroietaišu izbūves darbu vadīšanas un būvuzraudzības, kā arī elektroietaišu būvprojektu ekspertīzes un elektroietaišu ekspertīzes darbības sfērās norādāms spriegums, kādā personai ir atbilstoša pieredze, – līdz 1 kilovoltam, no 1 līdz 35 kilovoltiem un virs 110 kilovoltiem. Minētajās darbības sfērās ietilpst automātisko ugunsaizsardzības, ugunsdzēsības sistēmu automātikas un vadības daļas un automātisku ugunsaizsardzības sistēmu – ugunsgrēka atklāšanas un trauksmes signalizācijas sistēmu, balss ugunsgrēka izziņošanas sistēmu, dūmu aizsardzības sistēmu un centralizētas izziņošanas sistēmu – projektēšana, izbūves darbu vadīšana, būvuzraudzība un ekspertīze.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Elektronisko sakaru sistēmu un tīklu projektēšanas, būvdarbu vadīšanas un būvuzraudzības, būvprojektu ekspertīzes un ekspertīzes darbības sfērās ietilpst automātisko ugunsaizsardzības sistēmu – ugunsgrēka atklāšanas un trauksmes signalizācijas sistēmu un balss ugunsgrēka izziņošanas sistēmu, kā arī automātisko ugunsaizsardzības un ugunsdzēsības sistēmu automātikas un vadības daļas projektēšana, būvdarbu vadīšana un būvuzraudzība, būvprojektu un būvju ekspertīze.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Sistēmas, kas nodrošina zemu temperatūru tehnoloģiskos procesus pārtikas, medicīnas, ķīmiskajā rūpniecībā, lauksaimniecības, zivsaimniecības un pārtikas produktu ražošanā, uzglabāšanā (tai skaitā visu lielumu stacionārās un pārvietojamās saldēšanas sistēmas, ieskaitot kompresorus-siltumsūkņus, kompresoru stacijas saldēšanas sistēmās, saldēšanas kameras, noliktavas un saldētavas).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Ēku būvdarbu vadīšanas darbības sfērā ietilpst visu būvdarbu vadīšana pirmās grupas ēkās un otrās grupas ēkās, tajā skaitā šo ēku ekspluatācijas nodrošināšanai nepieciešamo inženiertīklu būvdarbu vadīšana, kā arī žogu, mūru un atsevišķu labiekārtojuma elementu būvdarbu vadīšana, ja atsevišķu būvdarbu vadīšanai netiek piesaistīti būvspeciālisti citās darbības sfērās.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Ēku būvuzraudzības darbības sfērā ietilpst arī visu veidu būvdarbu uzraudzīšana pirmās grupas ēkās un otrās grupas ēkās, tajā skaitā šo ēku ekspluatācijas nodrošināšanai nepieciešamo inženiertīklu būvdarbu uzraudzīšana, kā arī žogu, mūru un atsevišķu labiekārtojuma elementu būvdarbu uzraudzīšana, ja atsevišķu būvdarbu būvuzraudzībai netiek piesaistīti būvspeciālisti, kuriem piešķirti sertifikāti citās darbības sfērās.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14 </w:t>
      </w:r>
      <w:r w:rsidR="00000000" w:rsidRPr="00000000" w:rsidDel="00000000">
        <w:rPr>
          <w:rtl w:val="0"/>
        </w:rPr>
        <w:t xml:space="preserve">Būvprojektu arhitektūras risinājumu ekspertīzē sertificētais būvspeciālists normatīvajos aktos noteiktajos gadījumos var veikt arī atsevišķu inženierbūvju būvprojektos iekļauto arhitektūras risinājumu un ugunsdrošības risinājumu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15 </w:t>
      </w:r>
      <w:r w:rsidR="00000000" w:rsidRPr="00000000" w:rsidDel="00000000">
        <w:rPr>
          <w:rtl w:val="0"/>
        </w:rPr>
        <w:t xml:space="preserve">Būvprojektu arhitektūras risinājumu ekspertīzē un būvprojektu konstrukciju ekspertīzē sertificētais būvspeciālists normatīvajos aktos noteiktajos gadījumos var veikt arī būvniecības tāmju, ugunsdrošības risinājumu ekspertīzi, kā arī ugunsdrošības pasākumu pārskata un darbu organizēšanas projekta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16</w:t>
      </w:r>
      <w:r w:rsidR="00000000" w:rsidRPr="00000000" w:rsidDel="00000000">
        <w:rPr>
          <w:rtl w:val="0"/>
        </w:rPr>
        <w:t xml:space="preserve"> Būvspeciālists var veikt arī atbilstošo būvju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17 </w:t>
      </w:r>
      <w:r w:rsidR="00000000" w:rsidRPr="00000000" w:rsidDel="00000000">
        <w:rPr>
          <w:rtl w:val="0"/>
        </w:rPr>
        <w:t xml:space="preserve">Būvspeciālists var veikt arī dzelzceļa signalizācijas sistēmu un dzelzceļa kontakttīklu būvprojektu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18 </w:t>
      </w:r>
      <w:r w:rsidR="00000000" w:rsidRPr="00000000" w:rsidDel="00000000">
        <w:rPr>
          <w:rtl w:val="0"/>
        </w:rPr>
        <w:t xml:space="preserve">Būvspeciālists var veikt arī dzelzceļa signalizācijas sistēmu un dzelzceļa kontakttīklu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19</w:t>
      </w:r>
      <w:r w:rsidR="00000000" w:rsidRPr="00000000" w:rsidDel="00000000">
        <w:rPr>
          <w:rtl w:val="0"/>
        </w:rPr>
        <w:t xml:space="preserve"> Ugunsdrošības darbības sfērā normatīvajos aktos noteiktajos gadījumos ietilpst ugunsdrošības risinājumu, ugunsdrošības pasākumu pārskata un darbu organizēšanas projekta izstrāde.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22-TA-2899</w:t>
    </w:r>
    <w:r>
      <w:br/>
    </w:r>
    <w:r w:rsidR="00000000" w:rsidRPr="00000000" w:rsidDel="00000000">
      <w:rPr>
        <w:rtl w:val="0"/>
      </w:rPr>
      <w:t xml:space="preserve">Izdrukāts 30.07.2026. 00.18 - 2.0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22-TA-2899</w:t>
    </w:r>
    <w:r>
      <w:br/>
    </w:r>
    <w:r w:rsidR="00000000" w:rsidRPr="00000000" w:rsidDel="00000000">
      <w:rPr>
        <w:rtl w:val="0"/>
      </w:rPr>
      <w:t xml:space="preserve">Izdrukāts 30.07.2026. 00.18 - 2.0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noteikumu_konsolidētā_versija_p1_22-TA-2899.docx</dc:title>
</cp:coreProperties>
</file>

<file path=docProps/custom.xml><?xml version="1.0" encoding="utf-8"?>
<Properties xmlns="http://schemas.openxmlformats.org/officeDocument/2006/custom-properties" xmlns:vt="http://schemas.openxmlformats.org/officeDocument/2006/docPropsVTypes"/>
</file>