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septembrī (prot. Nr. 34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gadā 2 000 000 </w:t>
      </w:r>
      <w:r w:rsidR="00000000" w:rsidRPr="00000000" w:rsidDel="00000000">
        <w:rPr>
          <w:i w:val="1"/>
          <w:rtl w:val="0"/>
        </w:rPr>
        <w:t xml:space="preserve">euro</w:t>
      </w:r>
      <w:r w:rsidR="00000000" w:rsidRPr="00000000" w:rsidDel="00000000">
        <w:rPr>
          <w:rtl w:val="0"/>
        </w:rPr>
        <w:t xml:space="preserve"> apmērā no Ekonomikas ministrijas budžeta programmas 35.00.00 "Valsts atbalsta programmas" uz Aizsardzības ministrijas budžeta apakšprogrammu 22.12.00 "Nacionālo bruņoto spēku uzturēšana" sabiedrības ar ierobežotu atbildību "Valsts aizsardzības korporācija" pamatkapitāla palielināšanai.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sabiedrības ar ierobežotu atbildību "Valsts aizsardzības korporācija" pamatkapitāla palielināšanu 2 000 000</w:t>
      </w:r>
      <w:r w:rsidR="00000000" w:rsidRPr="00000000" w:rsidDel="00000000">
        <w:rPr>
          <w:i w:val="1"/>
          <w:rtl w:val="0"/>
        </w:rPr>
        <w:t xml:space="preserve"> euro</w:t>
      </w:r>
      <w:r w:rsidR="00000000" w:rsidRPr="00000000" w:rsidDel="00000000">
        <w:rPr>
          <w:rtl w:val="0"/>
        </w:rPr>
        <w:t xml:space="preserve"> apmērā Aizsardzības ministrijas budžeta apakšprogrammā 22.12.00 "Nacionālo bruņoto spēku uzturēšana", palielinot apropriāciju finansēšanas kategorijā "Akcijas un cita līdzdalība pašu kapitālā" atbilstoši </w:t>
      </w:r>
      <w:r w:rsidR="00000000" w:rsidRPr="00000000" w:rsidDel="00000000">
        <w:rPr>
          <w:rtl w:val="0"/>
        </w:rPr>
        <w:t xml:space="preserve">Likuma par budžetu un finanšu vadību 9. panta</w:t>
      </w:r>
      <w:r w:rsidR="00000000" w:rsidRPr="00000000" w:rsidDel="00000000">
        <w:rPr>
          <w:rtl w:val="0"/>
        </w:rPr>
        <w:t xml:space="preserve"> astoņpadsmitajai daļai, ieguldījumu pārvaldīšanai valsts aizsardzības industrijā un ar militāro preču ražošanas attīstību saistīto procesu koordinēšanai, nodrošinot ražotnes izveidi un ražošanu, kā arī veicinot valsts aizsardzības industrijas attīstību un tās piegādes ķēžu darbības nepārtrauktību.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veicot ieguldījumu sabiedrības ar ierobežotu atbildību “Valsts aizsardzības korporācija” pamatkapitālā, ieskaitīt valsts budžeta līdzekļus sabiedrības ar ierobežotu atbildību "Valsts aizsardzības korporācija" kontā Valsts kasē un nodrošināt tā izlietojumu atbilstoši ieguldījuma mērķim, izmantojot kontu tikai Valsts kasē.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"Valsts aizsardzības korporācija" reizi trijos gados saskaņot ar Ekonomikas ministriju plānotā ieguldījuma sasniedzamos mērķus un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ar ierobežotu atbildību "Valsts aizsardzības korporācija" līdz katra gada 15. novembrim trīs gadus no pirmā veiktā ieguldījuma militāra produkta attīstībai iesniegt Ekonomikas ministrijai pārskatu par jaunradītajiem produktiem, piesaistītajām privātajām investīcijām un apgrozījuma un eksporta pieaugumu atbalstītajos uzņēmumos.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ministrijai un Ekonomikas ministrijai normatīvajos aktos noteiktajā kārtībā sagatavot un iesniegt Finanšu ministrijā pieprasījumu par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w:t>
      </w:r>
      <w:r w:rsidR="00000000" w:rsidRPr="00000000" w:rsidDel="00000000">
        <w:rPr>
          <w:rtl w:val="0"/>
        </w:rPr>
        <w:t xml:space="preserve"> punktā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25-TA-1701</w:t>
    </w:r>
    <w:r>
      <w:br/>
    </w:r>
    <w:r w:rsidR="00000000" w:rsidRPr="00000000" w:rsidDel="00000000">
      <w:rPr>
        <w:rtl w:val="0"/>
      </w:rPr>
      <w:t xml:space="preserve">Izdrukāts 29.07.2026. 22.49 - 2.0.VK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25-TA-1701</w:t>
    </w:r>
    <w:r>
      <w:br/>
    </w:r>
    <w:r w:rsidR="00000000" w:rsidRPr="00000000" w:rsidDel="00000000">
      <w:rPr>
        <w:rtl w:val="0"/>
      </w:rPr>
      <w:t xml:space="preserve">Izdrukāts 29.07.2026. 22.49 - 2.0.VK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rīkojuma_projekts_25-TA-1701.docx</dc:title>
</cp:coreProperties>
</file>

<file path=docProps/custom.xml><?xml version="1.0" encoding="utf-8"?>
<Properties xmlns="http://schemas.openxmlformats.org/officeDocument/2006/custom-properties" xmlns:vt="http://schemas.openxmlformats.org/officeDocument/2006/docPropsVTypes"/>
</file>