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informācijas sabiedrības attīstības pamatnostādņu ieviešanu publiskās pārvaldes informācijas sistēmu jomā (mērķarhitektūras 10.0. versija)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un iekļaut informācijas un komunikācijas tehnoloģiju mērķarhitektūras 10.0. versijā projekta "Vienotais tiesību aktu projektu izstrādes un saskaņošanas portāls" (turpmāk – projekts) aprakstu (</w:t>
      </w:r>
      <w:r w:rsidR="00000000" w:rsidRPr="00000000" w:rsidDel="00000000">
        <w:rPr>
          <w:rtl w:val="0"/>
        </w:rPr>
        <w:t xml:space="preserve">pielikums</w:t>
      </w:r>
      <w:r w:rsidR="00000000" w:rsidRPr="00000000" w:rsidDel="00000000">
        <w:rPr>
          <w:rtl w:val="0"/>
        </w:rPr>
        <w:t xml:space="preserve">) un projekta izmaksas 1 680 000,00</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04.12.2020. rīkojumu Nr. 730)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Centrālajai finanšu un līgumu aģentūrai uzaicināt Valsts kanceleju iesniegt projekta iesniegumu Eiropas Savienības struktūrfondu un Kohēzijas fonda 2014.–2020. gada plānošanas perioda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(turpmāk – 2.2.1.1. pasākums)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Finansēt projektu 2.2.1.1. pasākuma ietvaros, ja projekta iesniegums atbilst projektu iesniegumu vērtēšanas kritērijiem un Ministru kabineta 2015. gada 17. novembra noteikumos Nr. 653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īstenošanas noteikumi" iekļautajiem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Valsts kanceleju par projekta iesniedzēju un atbildīgo par projekta īstenošanu un projekta aprakstā plānoto rezultātu (tai skaitā finanšu rezultāta un iznākuma rādītāju) sasniegšanu.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projekta pabeigšanas noteikt projekta rezultātu uzturēšanas izmaksas 2022. gadā un 2023. gadā 235 248 </w:t>
      </w:r>
      <w:r w:rsidR="00000000" w:rsidRPr="00000000" w:rsidDel="00000000">
        <w:rPr>
          <w:i w:val="1"/>
          <w:rtl w:val="0"/>
        </w:rPr>
        <w:t xml:space="preserve">euro</w:t>
      </w:r>
      <w:r w:rsidR="00000000" w:rsidRPr="00000000" w:rsidDel="00000000">
        <w:rPr>
          <w:rtl w:val="0"/>
        </w:rPr>
        <w:t xml:space="preserve"> un turpmākajos gados  232 520 </w:t>
      </w:r>
      <w:r w:rsidR="00000000" w:rsidRPr="00000000" w:rsidDel="00000000">
        <w:rPr>
          <w:i w:val="1"/>
          <w:rtl w:val="0"/>
        </w:rPr>
        <w:t xml:space="preserve">euro</w:t>
      </w:r>
      <w:r w:rsidR="00000000" w:rsidRPr="00000000" w:rsidDel="00000000">
        <w:rPr>
          <w:rtl w:val="0"/>
        </w:rPr>
        <w:t xml:space="preserve"> gadā,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6 000 </w:t>
      </w:r>
      <w:r w:rsidR="00000000" w:rsidRPr="00000000" w:rsidDel="00000000">
        <w:rPr>
          <w:i w:val="1"/>
          <w:rtl w:val="0"/>
        </w:rPr>
        <w:t xml:space="preserve">euro</w:t>
      </w:r>
      <w:r w:rsidR="00000000" w:rsidRPr="00000000" w:rsidDel="00000000">
        <w:rPr>
          <w:rtl w:val="0"/>
        </w:rPr>
        <w:t xml:space="preserve"> segt no Ministru kabineta budžeta programmā 01.00.00 "Ministru kabineta darbības nodrošināšana, valsts pārvaldes politika" pieejamiem resursiem;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229 248 </w:t>
      </w:r>
      <w:r w:rsidR="00000000" w:rsidRPr="00000000" w:rsidDel="00000000">
        <w:rPr>
          <w:i w:val="1"/>
          <w:rtl w:val="0"/>
        </w:rPr>
        <w:t xml:space="preserve">euro</w:t>
      </w:r>
      <w:r w:rsidR="00000000" w:rsidRPr="00000000" w:rsidDel="00000000">
        <w:rPr>
          <w:rtl w:val="0"/>
        </w:rPr>
        <w:t xml:space="preserve"> 2022. gadā un 2023. gadā un turpmākajos gados 226 520 </w:t>
      </w:r>
      <w:r w:rsidR="00000000" w:rsidRPr="00000000" w:rsidDel="00000000">
        <w:rPr>
          <w:i w:val="1"/>
          <w:rtl w:val="0"/>
        </w:rPr>
        <w:t xml:space="preserve">euro</w:t>
      </w:r>
      <w:r w:rsidR="00000000" w:rsidRPr="00000000" w:rsidDel="00000000">
        <w:rPr>
          <w:rtl w:val="0"/>
        </w:rPr>
        <w:t xml:space="preserve"> normatīvajos aktos noteiktajā kārtībā pieprasīt papildus.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kancelejai līdz projekta ieviešanai sagatavot tiesību aktu projektu par grozījumiem Ministru kabineta 2009. gada 15. decembra instrukcijā Nr. 19 "Tiesību akta sākotnējās ietekmes izvērtēšanas kārtība", lai nodrošinātu datu sistematizēšanu tiesību aktu sākotnējās ietekmes izvērtējumu ziņojumos (anotācijās) un datu uzkrāšanu.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Atbalstīt  informācijas un komunikācijas tehnoloģiju mērķarhitektūras 10.0. projekta "Vienotais tiesību aktu projektu izstrādes un saskaņošanas portāls" konsolidēto aprakstu (kopsavilkumu).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22-TA-1547</w:t>
    </w:r>
    <w:r>
      <w:br/>
    </w:r>
    <w:r w:rsidR="00000000" w:rsidRPr="00000000" w:rsidDel="00000000">
      <w:rPr>
        <w:rtl w:val="0"/>
      </w:rPr>
      <w:t xml:space="preserve">Izdrukāts 30.07.2026. 00.20 - 1.0.VK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22-TA-1547</w:t>
    </w:r>
    <w:r>
      <w:br/>
    </w:r>
    <w:r w:rsidR="00000000" w:rsidRPr="00000000" w:rsidDel="00000000">
      <w:rPr>
        <w:rtl w:val="0"/>
      </w:rPr>
      <w:t xml:space="preserve">Izdrukāts 30.07.2026. 00.20 - 1.0.VK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rīkojuma_konsolidētā_versija_22-TA-1547.docx</dc:title>
</cp:coreProperties>
</file>

<file path=docProps/custom.xml><?xml version="1.0" encoding="utf-8"?>
<Properties xmlns="http://schemas.openxmlformats.org/officeDocument/2006/custom-properties" xmlns:vt="http://schemas.openxmlformats.org/officeDocument/2006/docPropsVTypes"/>
</file>