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piekrītošo dzīvokļu īpašumu Grostonas ielā 19–33, Rīgā, un Trijādības ielā 2A–4, Rīgā, un 2/83 domājamo daļu no nekustamā īpašuma Grostonas ielā 19–1A, Rīgā, un 1/5 domājamās daļas no nekustamā īpašuma Trijādības ielā 2A–18, Rīgā, nodošanu Rīgas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42.</w:t>
      </w:r>
      <w:r w:rsidR="00000000" w:rsidRPr="00000000" w:rsidDel="00000000">
        <w:rPr>
          <w:vertAlign w:val="superscript"/>
          <w:rtl w:val="0"/>
        </w:rPr>
        <w:t xml:space="preserve">1 </w:t>
      </w:r>
      <w:r w:rsidR="00000000" w:rsidRPr="00000000" w:rsidDel="00000000">
        <w:rPr>
          <w:rtl w:val="0"/>
        </w:rPr>
        <w:t xml:space="preserve">un 43. pantu un 45. panta pirmo daļu valsts akciju sabiedrībai "Valsts nekustamie īpašumi" nodot bez atlīdzības Rīgas valstspilsētas pašvaldības īpašumā šādus valstij piekrītošus nekustamos īpašumus, lai saskaņā ar Pašvaldību likuma 4. panta pirmās daļas 10. punktu tos izmantotu pašvaldības funkcijas īstenošanai – palīdzības sniegšanai iedzīvotājiem mājokļa jautājumu risināšanā, kā arī dzīvojamā fonda veidošanai, uzturēšanai un modernizēšanai: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īpašumu (nekustamā īpašuma kadastra Nr. 0100 928 0178) – dzīvokli Nr. 33 (telpu grupas kadastra apzīmējums 0100 024 0006 001 033), tam piekrītošās 876/79912 kopīpašuma domājamās daļas no daudzdzīvokļu mājas (būves kadastra apzīmējums 0100 024 000 6001) un zemes (zemes vienības kadastra apzīmējums 0100 024 0006) – Grostonas ielā 19,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dzīvokļa īpašumu (nekustamā īpašuma kadastra Nr. 0100 924 6789) – dzīvokli Nr. 4 (telpu grupas kadastra apzīmējums 0100 049 0045 001 007), tam piekrītošās 605/15293 kopīpašuma domājamās daļas no daudzdzīvokļu mājas (būves kadastra apzīmējums 0100 049 0045 001) un zemes (zemes vienības kadastra apzīmējums 0100 049 0045) – Trijādības ielā 2A,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2/83 domājamās daļas (lietošanā autostāvvieta Nr. 18) no neapdzīvojamas telpas Nr. 1A (nekustamā īpašuma kadastra Nr. 0100 928 0249, telpu grupas kadastra apzīmējums 0100 024 0006 001 104), tai piekrītošās 10739/79912 kopīpašuma domājamās daļas no būves (būves kadastra apzīmējums 0100 024 0006 001) un zemes (zemes vienības kadastra apzīmējums 0100 024 0006) Grostonas ielā 19,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 domājamo daļu (atsevišķā lietošanā slēgtā autostāvvieta Nr. 4) no neapdzīvojamas telpas Nr. 18 (nekustamā īpašuma kadastra Nr. 0100 924 6784, telpu grupas kadastra apzīmējums 0100 049 0045 001 002), tai piekrītošās 1372/15293 kopīpašuma domājamās daļas no būves (būves kadastra apzīmējums 0100 049 0045 001) un zemes (zemes vienības kadastra apzīmējums 0100 049 0045) Trijādības ielā 2A,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šā rīkojuma 1. punktā minētos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Rīgas valstspilsētas pašvaldību parakstīt nostiprinājuma lūgumus par īpašuma tiesību nostiprināšanu valstij uz šā rīkojuma 1. punktā minētajiem nekustamajiem īpašumiem, kā arī veikt citas nepieciešamās darbības īpašuma tiesību nostiprināšanai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valstspilsētas pašvaldībai, nostiprinot zemesgrāmatā īpašuma tiesības uz šā rīkojuma 1. punktā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zemesgrāmatā uz valsts vārda Viedās administrācijas un reģionālās attīstības ministrijas personā vienlaikus ar Rīgas valstspilsētas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Rīgas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Tavars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26-TA-884</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26-TA-884</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rīkojuma_projekts_26-TA-884.docx</dc:title>
</cp:coreProperties>
</file>

<file path=docProps/custom.xml><?xml version="1.0" encoding="utf-8"?>
<Properties xmlns="http://schemas.openxmlformats.org/officeDocument/2006/custom-properties" xmlns:vt="http://schemas.openxmlformats.org/officeDocument/2006/docPropsVTypes"/>
</file>