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Vēstules projekts Ģenerālprokuratūrai par Regulas Nr. 1143/2014 izpildi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Ministru kabineta vēstules projektu Ģenerālprokuratūrai.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Ģenerālprokuratūrai.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23-TA-1556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