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 – 2027. gadam 2.2.2. specifiskā atbalsta mērķa “Pārejas uz aprites ekonomiku veicināšana” 2.2.2.2. pasākuma “Atkritumu dalītā vākšana” projektu iesniegumu atlases otrās kārtas īstenošanas noteikumi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24-TA-339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