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aprīlī (prot. Nr. 22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26. maija noteikumos Nr. 272 "Autoceļu lietošanas nodevas maksāšanas, iekasēšanas un administrēšanas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Autoceļu lietošanas nodevas likuma</w:t>
      </w:r>
      <w:r w:rsidR="00000000" w:rsidRPr="00000000" w:rsidDel="00000000">
        <w:rPr>
          <w:rStyle w:val="paragraph"/>
          <w:i w:val="1"/>
          <w:rtl w:val="0"/>
        </w:rPr>
        <w:t xml:space="preserve"> 3. pantu,</w:t>
      </w:r>
      <w:r>
        <w:br/>
      </w:r>
      <w:r w:rsidR="00000000" w:rsidRPr="00000000" w:rsidDel="00000000">
        <w:rPr>
          <w:rStyle w:val="paragraph"/>
          <w:i w:val="1"/>
          <w:rtl w:val="0"/>
        </w:rPr>
        <w:t xml:space="preserve">5. panta trešo daļu un 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26. maija noteikumos Nr. 272 "Autoceļu lietošanas nodevas maksāšanas, iekasēšanas un administrēšanas kārtība" (Latvijas Vēstnesis, 2014, 107. nr.; 2015, 208. nr.; 2018, 128. nr.; 2019, 138.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Juridiskā persona, kura vēlas sniegt nodevas iekasēšanas pakalpojumu, iesniedz valsts sabiedrībai ar ierobežotu atbildību "Latvijas Valsts ceļi" (turpmāk – Latvijas Valsts ceļi) rakstisku iesniegumu, kurā apliecina atbilstību šo noteikumu 8.2., 8.3., 8.4. un 8.5. apakšpunktā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Latvijas Valsts ceļi 10 darbdienu laikā pēc iesnieguma saņemšanas izskata iesniegumu, izvērtē juridiskās personas atbilstību šo noteikumu prasībām un nosūta tai izvērtēšanai šo noteikumu 11. punktā minētā līguma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Par nodevas iekasēšanas pakalpojuma sniegšanu Ceļu satiksmes drošības direkcija, Latvijas Valsts ceļi un nodevas iekasēšanas pakalpojuma sniedzējs slēdz līgumu, kurā vienojas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nodevas maksājumu informācijas aprites kārtību atbilstoši līguma pielikumā noteiktajām tehniskajām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nodevas iekasēšanas pakalpojuma sniedzēja atbildību par neveiktu vai kavētu nodevas maksājumu ieskaitīšanu valsts pamatbudžeta ieņēmumu kontā Valsts kasē;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kārtību, kādā Latvijas Valsts ceļi visā nodevas iekasēšanas pakalpojuma sniegšanas laikā uzrauga nodevas iekasēšanas pakalpojuma sniedzēja atbilstību šo noteikumu 8. 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citiem nosacījumiem, kuri nodrošina nodevas maksājumu iekasēšanu, pārskaitīšanu valsts pamatbudžeta ieņēmumu kontā Valsts kasē un maksājumu veikšanas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nodevas samaksa veikta, izmantojot šo noteikumu 3.1., 3.2. vai 3.3. apakšpunktā minēto maksājumu pakalpojumu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Ceļu satiksmes drošības direkcija triju darbdienu laikā no brīža, kad portālā noformēts šo noteikumu 7.2. apakšpunktā minētais nodevas maksājums, iekasēto nodevas summu pilnā apmērā atbilstoši portālā reģistrētajai informācijai iemaksā valsts pamatbudžeta ieņēmumu kontā Valsts kasē;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Ceļu satiksmes drošības direkcija ne retāk kā divas reizes mēnesī nodrošina portālā rēķinu (atskaiti) par nodevas maksājumiem iepriekšējo divu nedēļu periodā, kas ģenerēts atbilstoši portālā reģistrētajai informācijai par attiecīgā nodevas iekasēšanas pakalpojuma sniedzēja iekasētajiem nodevas maksājumiem. Nodevas iekasēšanas pakalpojuma sniedzējs piecu darbdienu laikā pēc rēķina (atskaites) saņemšanas apmaksā to pilnā apmērā, veicot pārskaitījumu valsts pamatbudžeta ieņēmumu kontā Valsts kasē;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nodevas iekasēšanas pakalpojuma sniedzējs un Ceļu satiksmes drošības direkcija ir tiesīgi iekasēt maksu par sniegto pakalpojumu. Maksa par pakalpojumu nosakāma vienam nodevas maksājumam neatkarīgi no maksājamās nodevas kopējā apmēra."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Likuma 6. panta pirmās daļas 11. un 12. punktā minētajā laikposmā pirms autoceļa lietošanas uzsākšanas nodevas maksātājs, izmantojot Ceļu satiksmes drošības direkcijas nodrošināto e-pakalpojumu, saņem atbrīvojumu no nodevas maksāšanas, kurā norādīts konkrētais transportlīdzeklis un datums, kad atbrīvojums tiks izmantots. Ja likuma 6. panta pirmās daļas 11. un 12. punktā minētajai personai transportlīdzekļu un to vadītāju valsts reģistrā ir reģistrēts lielāks transportlīdzekļu skaits nekā to transportlīdzekļu skaits, par kuriem saskaņā ar likuma 6. panta pirmās daļas 11. un 12. punktu piemērojams atbrīvojums no nodevas maksāšanas, nodevas maksātājs pirms autoceļa lietošanas uzsākšanas likuma 6. panta pirmās daļas 11. un 12. punktā minētajā laikposmā ir tiesīgs izvēlēties, kuram vai kuriem transportlīdzekļiem piemērojams atbrīvojums, izmantojot Ceļu satiksmes drošības direkcijas nodrošināto e-pakalpojumu."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Latvijas Valsts ceļi un Ceļu satiksmes drošības direkcija slēdz līgumu par sadarbību nodevas iekasēšanā un administrēšanā, paredzot informācijas aprites kārtību, kā arī ar nodevas iekasēšanu saistīto izdevumu segšanas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Lai nodrošinātu nodevas iekasēšanu, Ceļu satiksmes drošības direkcija, pamatojoties uz šo noteikumu 13. punktā minēto līgumu, uztur portāla nepārtrauktu darbību un nodrošina tā pieejamību tiešsaistes režīmā nodevas maksātājiem, nodevas iekasēšanas pakalpojuma sniedzējiem, Latvijas Valsts ceļiem un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Latvijas Valsts ceļi: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nodrošina funkciju izpildi saskaņā ar normatīvajiem aktiem, kas regulē maksājumu veikšanu valsts budžetā un nodevu un nodokļu 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veic šajos noteikumos minētā nodevas iekasēšanas procesa uzraudzību un kontroli;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sagatavo iesniegšanai Satiksmes ministrijā prognozi par ieņēmumiem no autoceļu lietošanas nodevas nākamajam gadam un vidējam termiņam, lai Satiksmes ministrija atbilstoši valsts budžeta likumprojekta sagatavošanas grafikam iesniegtu minēto prognozi Finanšu ministrijā iekļaušanai valsts makroekonomisko rādītāju prognozēs nākamajam gadam un vidējam termiņam (trim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Latvijas Valsts ceļi un Ceļu satiksmes drošības direkcija jautājumos, kas saistīti ar nodevas administrēšanu, atrodas Satiksmes ministrijas funkcionālā pakļautībā."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25-TA-2942</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25-TA-2942</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noteikumu_(grozījumu)_projekts_25-TA-2942.docx</dc:title>
</cp:coreProperties>
</file>

<file path=docProps/custom.xml><?xml version="1.0" encoding="utf-8"?>
<Properties xmlns="http://schemas.openxmlformats.org/officeDocument/2006/custom-properties" xmlns:vt="http://schemas.openxmlformats.org/officeDocument/2006/docPropsVTypes"/>
</file>