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aizsardzības instrukcijas satura un struktūras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aizsardzības instrukcijā iekļaujami šādi pamatjautājumi: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prasības: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nosacījumi attiecīgā darba izpildei;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konkrētā darba veida raksturīgās īpatnības. Tehnoloģiskā procesa, iekārtu bīstamās zonas;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veselībai kaitīgie un bīstamie darba vides riska faktori un, ja nepieciešams, to maksimāli pieļaujamās normas (robežvērtības);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kolektīvie un individuālie darba aizsardzības līdzekļi un to lietošana;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ugunsdrošības un sprādziendrošības prasības;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elektrodrošības prasības;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kārtība, kādā ziņo par konstatētiem iekārtu, ierīču un instrumentu bojājumiem;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kārtība, kādā ziņo par darbā notikušu nelaimes gadījumu, avāriju vai citu ārkārtas gadījumu;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atbildība par darba aizsardzības instrukcijas prasību neievērošanu.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aizsardzības prasības, uzsākot darbu: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darba vietas, individuālo aizsardzības līdzekļu sagatavošana darbam;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iekārtas, instrumenta, nožogojuma, signalizācijas, bloķēšanas un citu aizsargierīču, kā arī aizsargsazemējuma, ventilācijas, apgaismojuma pārbaude;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tehnoloģiskā procesa, iekārtu, ierīču, ietaišu pareizas iedarbināšanas secība;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maiņas nodošanas un pārņemšanas kārtība nepārtrauktā tehnoloģiskā procesā;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gadījumi, kad aizliegts uzsākt darbu.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Darba aizsardzības prasības, veicot darbu: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droši darba paņēmieni iekārtu, ierīču un instrumentu izmantošanā;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prasības, strādājot ar izejvielām un palīgmateriāliem;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transporta, celšanas ierīču un mehānismu drošas ekspluatācijas prasības;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nosacījumi darba vietas uzturēšanai kārtībā;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individuālo aizsardzības līdzekļu lietošanas specifiskās prasības;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gadījumi, kad jāpārtrauc darbs;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darbības, kuras aizliegts veikt.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Darba aizsardzības prasības, beidzot darbu: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tehnoloģiskā procesa, iekārtu, ierīču, ietaišu drošas atslēgšanas, apturēšanas secība;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prasības darba vietas sakārtošanai.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Darba aizsardzības prasības ārkārtas situācijās: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rīcība situācijās, kuras var izraisīt avāriju vai nelaimes gadījumu;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rīcība avāriju, sprādzienu, ugunsgrēku un nelaimes gadījumos;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pirmās palīdzības sniegšana.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24-TA-1566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24-TA-1566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noteikumu_konsolidētā_versija_p2_24-TA-1566.docx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