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iemaksā un izmaksā depozītu juridiskās un fiziskās personas maksātnespējas procesā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Maksātnespējas likuma</w:t>
      </w:r>
      <w:r>
        <w:br/>
      </w:r>
      <w:r w:rsidR="00000000" w:rsidRPr="00000000" w:rsidDel="00000000">
        <w:rPr>
          <w:rStyle w:val="paragraph"/>
          <w:i w:val="1"/>
          <w:rtl w:val="0"/>
        </w:rPr>
        <w:t xml:space="preserve">62.panta astoto daļu un 129.panta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juridiskās un fiziskās personas maksātnespējas procesa depozītu (turpmāk – depozīts) iemaksā Maksātnespējas kontroles dienesta deponēto līdzekļu kontā Valsts kasē un izmaksā maksātnespējas procesa pieteikuma iesniedzējam, personai, kura iemaksā depozītu tiesiskās aizsardzības procesā, ja tiesiskās aizsardzības procesa pieteikumu iesniedz atkārtoti gada laikā (turpmāk ­ depozīta iemaksātājs tiesiskās aizsardzības procesā), vai maksātnespējas procesa administratoram (turpmāk – administrators) vai ieskaita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Depozīta iemaksa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Maksātnespējas procesa pieteikuma iesniedzējs vai depozīta iemaksātājs tiesiskās aizsardzības procesā iemaksā depozītu Maksātnespējas kontroles dienesta deponēto līdzekļu kontā Valsts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maksātnespējas procesa pieteikuma iesniedzēju maksājuma rīkojumā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maksātnespējas procesa pieteikuma iesniedzējs ir 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firma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maksātnespējas procesa pieteikuma iesniedzējs ir fiziska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parādnieku, pret kuru tiek iesniegts maksātnespējas procesa pieteikums, maksājuma rīkojumā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parādnieks ir 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firma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parādnieks ir fiziska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fiziskā persona vienlaikus ir individuālais komersants vai individuālā (ģimenes) uzņēmuma, zemnieku saimniecības, zvejnieku saimniecības īpašnieks maksājuma rīkojumā norāda 3.1. un 3.2. vai 4.1. un 4.2. punktā norādīto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Iemaksājot depozītu par tiesiskās aizsardzības procesa pieteikuma iesniegšanu atkārtoti gada laikā, maksājuma rīkojumā norāda tiesiskās aizsardzības procesa pieteikuma iesniedzēja (parādnieka) nosaukumu, reģistrācijas numuru un informāciju par depozīta iemaksātāju tiesiskās aizsardzības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depozīta iemaksātāju tiesiskās aizsardzības procesā maksājuma rīkojumā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depozīta iemaksātājs tiesiskās aizsardzības procesā ir 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firma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depozīta iemaksātājs tiesiskās aizsardzības procesā ir fiziska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Depozīta izmaksa juridiskās personas maksātnespējas procesa pieteikuma iesniedzējam un depozīta iemaksātājam tiesiskās aizsardzības procesā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07.08.2018. noteikumu Nr. 485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Maksātnespējas kontroles dienests, pamatojoties uz maksātnespējas procesa pieteikuma iesniedzēja vai depozīta iemaksātāja tiesiskās aizsardzības procesā iesniegumu, Maksātnespējas likumā noteiktajos gadījumos pieņem lēmumu par depozīta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Maksātnespējas procesa pieteikuma iesniedzējs, šo noteikumu 6. punktā minēto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iesniedz Maksātnespējas kontroles dienestā pēc tam, kad ir iestājies kāds no šādiem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tiesas nolēmums par juridiskās personas maksātnespējas procesa lietas izbeigšanu, ja juridiskās personas maksātnespējas process netiek pasludināts;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stājies spēkā tiesas lēmums par maksātnespējas procesa pieteikuma atstāšanu bez virzības, ir beidzies norādīto trūkumu novēršanas termiņš, un tie nav novērsti;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stājies spēkā tiesas lēmums par atteikšanos pieņemt maksātnespējas procesa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kreditoriem ir nosūtīts paziņojums par kreditoru prasījumu segšanas plāna izpildi, ja juridiskās personas maksātnespējas process tiek finansēts no parādnieka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beidzies saskaņošanas termiņš ziņojumam par mantas neesamību, ja kreditori nolēmuši turpināt juridiskās personas maksātnespējas procesu, izmantojot citu finansēšanas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depozīts iemaksāts, iesniedzot tiesiskās aizsardzības procesa pieteikumu atkārtoti gada laikā, un parādniekam tiek pasludināta tiesiskās aizsardzības procesa īstenošana, šo noteikumu 6. punktā minēto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depozīta iemaksātājs tiesiskās aizsardzības procesā iesniedz Maksātnespējas kontroles dienestā pēc tiesas nolēmuma par tiesiskās aizsardzības procesa īstenošanas pasludināšanu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 sk.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iesniedzot tiesiskās aizsardzības procesa pieteikumu atkārtoti gada laikā, depozītu iemaksā vairāki depozīta iemaksātāji tiesiskās aizsardzības procesā, katram izmaksā depozīta daļas apmēru atbilstoši iemaksātajai summai.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 sk.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kreditors, kurš iesniedzis maksātnespējas procesa pieteikumu, pieprasa izmaksāt depozītu, pamatojoties uz to, ka juridiskās personas maksātnespējas process tiek finansēts no parādnieka līdzekļiem, šo noteikumu </w:t>
      </w:r>
      <w:r w:rsidR="00000000" w:rsidRPr="00000000" w:rsidDel="00000000">
        <w:rPr>
          <w:rtl w:val="0"/>
        </w:rPr>
        <w:t xml:space="preserve">6.</w:t>
      </w:r>
      <w:r w:rsidR="00000000" w:rsidRPr="00000000" w:rsidDel="00000000">
        <w:rPr>
          <w:rtl w:val="0"/>
        </w:rPr>
        <w:t xml:space="preserve"> punktā minētajam iesniegumam pievieno juridiskās personas maksātnespējas procesa izmaksu sarakstu un kreditoru prasījumu segšanas plānu, kā arī ziņojumu par šī plāna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kreditors, kurš iesniedzis maksātnespējas procesa pieteikumu, pieprasa izmaksāt depozītu, pamatojoties uz to, ka kreditori nolēmuši turpināt juridiskās personas maksātnespējas procesu, izmantojot citu finansēšanas avotu, šo noteikumu </w:t>
      </w:r>
      <w:r w:rsidR="00000000" w:rsidRPr="00000000" w:rsidDel="00000000">
        <w:rPr>
          <w:rtl w:val="0"/>
        </w:rPr>
        <w:t xml:space="preserve">6.</w:t>
      </w:r>
      <w:r w:rsidR="00000000" w:rsidRPr="00000000" w:rsidDel="00000000">
        <w:rPr>
          <w:rtl w:val="0"/>
        </w:rPr>
        <w:t xml:space="preserve"> punktā minētajam iesniegumam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ziņojumu par mantas neesamību parādnieka uzņēmumā;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vienošanos par maksātnespējas procesa finansēšanas avotu (Maksātnespējas likuma 168. panta trešā daļa) vai citus dokumentus, kas apliecina, ka juridiskās personas maksātnespējas process tiek turpināts pēc ziņojuma saņemšanas par mantas neesamību parādnieka uzņēmumā.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Administrators šo noteikumu 6. punktā minēto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Maksātnespējas kontroles dienestā iesniedz,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maksātnespējas process pasludināts, pamatojoties uz parādnieka maksātnespējas procesa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maksātnespējas process pasludināts, pamatojoties uz apstākli, ka attiecībā uz parādnieku gada laikā atkārtoti ierosināta tiesiskās aizsardzības procesa lieta, bet nav pasludināta tiesiskās aizsardzības procesa īstenošana.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minētajos gadījumos depozītu ieskaita parādnieka kontā, kuru administrators izmanto pēc juridiskās personas maksātnespējas procesa pasludināšanas līdz pieteikuma par juridiskās personas maksātnespējas procesa izbeigšanu iesniegšanai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minētajos gadījumos iesniegumu par depozīta izmaksu administrators iesniedz Maksātnespējas kontroles dienestā nekavējoties pēc juridiskās personas maksātnespējas procesa pasludināšanas.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depozīta izmaksu Maksātnespējas kontroles dienests pieņem mēneša laikā pēc šo noteikumu </w:t>
      </w:r>
      <w:r w:rsidR="00000000" w:rsidRPr="00000000" w:rsidDel="00000000">
        <w:rPr>
          <w:rtl w:val="0"/>
        </w:rPr>
        <w:t xml:space="preserve">6.</w:t>
      </w:r>
      <w:r w:rsidR="00000000" w:rsidRPr="00000000" w:rsidDel="00000000">
        <w:rPr>
          <w:rtl w:val="0"/>
        </w:rPr>
        <w:t xml:space="preserve"> punktā minētā iesnieguma un attiecīgo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saskaņā ar vairāku kreditoru maksātnespējas procesa pieteikumiem ierosinātās lietas par juridiskās personas maksātnespējas procesu ir apvienotas vienā tiesvedībā un depozīts Maksātnespējas likumā noteiktajā apmērā izmaksājams administratoram, katram maksātnespējas procesa pieteikuma iesniedzējam izmaksājamās depozīta daļas apmēru nosaka, atņemot no kopējās iemaksātās depozīta summas Maksātnespējas likuma 62. panta pirmajā daļā noteikto depozīta apmēru un dalot atlikušo summu ar maksātnespējas procesa pieteikuma iesniedzēju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12.</w:t>
      </w:r>
      <w:r w:rsidR="00000000" w:rsidRPr="00000000" w:rsidDel="00000000">
        <w:rPr>
          <w:rtl w:val="0"/>
        </w:rPr>
        <w:t xml:space="preserve"> punktā minētā lēmuma, kurš pieņemts, ja ir iestājies šo noteikumu 7.4. vai 7.5. apakšpunktā minētais apstāklis, pārsūdzības termiņa beigām Maksātnespējas kontroles dienests pārskaita depozītu uz šo noteikumu </w:t>
      </w:r>
      <w:r w:rsidR="00000000" w:rsidRPr="00000000" w:rsidDel="00000000">
        <w:rPr>
          <w:rtl w:val="0"/>
        </w:rPr>
        <w:t xml:space="preserve">6.</w:t>
      </w:r>
      <w:r w:rsidR="00000000" w:rsidRPr="00000000" w:rsidDel="00000000">
        <w:rPr>
          <w:rtl w:val="0"/>
        </w:rPr>
        <w:t xml:space="preserve"> punktā minētajā iesniegumā norādīto kontu.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 dienu laikā pēc šo noteikumu 12. punktā minētā lēmuma, kurš pieņemts, ja ir iestājies šo noteikumu 7.1., 7.2., 7.3.apakšpunktā, 7.</w:t>
      </w:r>
      <w:r w:rsidR="00000000" w:rsidRPr="00000000" w:rsidDel="00000000">
        <w:rPr>
          <w:vertAlign w:val="superscript"/>
          <w:rtl w:val="0"/>
        </w:rPr>
        <w:t xml:space="preserve">1</w:t>
      </w:r>
      <w:r w:rsidR="00000000" w:rsidRPr="00000000" w:rsidDel="00000000">
        <w:rPr>
          <w:rtl w:val="0"/>
        </w:rPr>
        <w:t xml:space="preserve">, 10. vai 13. punktā minētais apstāklis, pieņemšanas Maksātnespējas kontroles dienests pārskaita depozītu uz šo noteikumu 6. punktā minētajā iesniegumā norādīto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Depozīta izmaksa juridiskās personas maksātnespējas procesa administratoram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Maksātnespējas kontroles dienests, pamatojoties uz administratora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Maksātnespējas likumā noteiktajos gadījumos pieņem lēmumu par depozīta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Administrators ir tiesīgs saņemt depozītu, ja viņš ir reģistrējies Valsts ieņēmumu dienestā kā nodokļu maksātājs.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minētajam iesniegumam administrators pievieno ziņojumu par parādnieka mantas neesamību.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minēto iesniegumu administrators iesniedz Maksātnespējas kontroles dienestā pēc parādnieka izslēgšanas no attiecīgā publiskā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parādniekam ir manta, kuras apmērs ir mazāks par depozīta apmēru, administratoram izmaksājamās depozīta daļas apmēru nosaka, atņemot no Maksātnespējas likuma 62. panta pirmajā daļā noteiktā depozīta apmēra parādnieka mantas apmēru, kas norādīts ziņojumā par parādnieka mantas neesamību.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minētajā gadījumā atlikusī naudas summa izmaksājama maksātnespējas procesa pieteikuma iesniedzējam, kurš iemaksājis depozītu.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Lēmumu par depozīta izmaksu Maksātnespējas kontroles dienests pieņem mēneša laikā pēc šo noteikumu </w:t>
      </w:r>
      <w:r w:rsidR="00000000" w:rsidRPr="00000000" w:rsidDel="00000000">
        <w:rPr>
          <w:rtl w:val="0"/>
        </w:rPr>
        <w:t xml:space="preserve">15.</w:t>
      </w:r>
      <w:r w:rsidR="00000000" w:rsidRPr="00000000" w:rsidDel="00000000">
        <w:rPr>
          <w:rtl w:val="0"/>
        </w:rPr>
        <w:t xml:space="preserve"> punktā minētā iesnieguma un attiecīgo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15.</w:t>
      </w:r>
      <w:r w:rsidR="00000000" w:rsidRPr="00000000" w:rsidDel="00000000">
        <w:rPr>
          <w:rtl w:val="0"/>
        </w:rPr>
        <w:t xml:space="preserve"> punktā minētā lēmuma pārsūdzības termiņa beigām Maksātnespējas kontroles dienests pārskaita depozītu administratoram uz šo noteikumu 15. punktā minētajā iesniegumā norādīto kontu, bet šo noteikumu </w:t>
      </w:r>
      <w:r w:rsidR="00000000" w:rsidRPr="00000000" w:rsidDel="00000000">
        <w:rPr>
          <w:rtl w:val="0"/>
        </w:rPr>
        <w:t xml:space="preserve">20.</w:t>
      </w:r>
      <w:r w:rsidR="00000000" w:rsidRPr="00000000" w:rsidDel="00000000">
        <w:rPr>
          <w:rtl w:val="0"/>
        </w:rPr>
        <w:t xml:space="preserve"> punktā minētajā gadījumā – maksātnespējas procesa pieteikuma iesniedzējam uz šo noteikumu 15. punktā minētajā iesniegumā norādīto maksātnespējas procesa pieteikuma iesniedzēja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Depozīta iemaksa valsts budžetā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maksātnespējas procesa pieteikuma iesniedzējs pēc šo noteikumu </w:t>
      </w:r>
      <w:r w:rsidR="00000000" w:rsidRPr="00000000" w:rsidDel="00000000">
        <w:rPr>
          <w:rtl w:val="0"/>
        </w:rPr>
        <w:t xml:space="preserve">7.</w:t>
      </w:r>
      <w:r w:rsidR="00000000" w:rsidRPr="00000000" w:rsidDel="00000000">
        <w:rPr>
          <w:rtl w:val="0"/>
        </w:rPr>
        <w:t xml:space="preserve"> punktā minēto apstākļu iestāšanās, depozīta iemaksātājs tiesiskās aizsardzības procesā pēc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minēto apstākļu iestāšanās vai administrators pēc šo noteikumu </w:t>
      </w:r>
      <w:r w:rsidR="00000000" w:rsidRPr="00000000" w:rsidDel="00000000">
        <w:rPr>
          <w:rtl w:val="0"/>
        </w:rPr>
        <w:t xml:space="preserve">18.</w:t>
      </w:r>
      <w:r w:rsidR="00000000" w:rsidRPr="00000000" w:rsidDel="00000000">
        <w:rPr>
          <w:rtl w:val="0"/>
        </w:rPr>
        <w:t xml:space="preserve"> punktā minēto apstākļu iestāšanās gada laikā neiesniedz Maksātnespējas kontroles dienestā iesniegumu par depozīta izmaksu, Maksātnespējas kontroles dienests minēto depozītu pārskaita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Maksātnespējas kontroles dienests nodrošina depozīta pārskaitīšanu valsts budžeta ieņēmumos triju mēnešu laikā pēc: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nolēmuma saņemšanas Maksātnespējas likuma 62. panta piektās daļas 1. un 2. punktā un 129. panta 4.</w:t>
      </w:r>
      <w:r w:rsidR="00000000" w:rsidRPr="00000000" w:rsidDel="00000000">
        <w:rPr>
          <w:vertAlign w:val="superscript"/>
          <w:rtl w:val="0"/>
        </w:rPr>
        <w:t xml:space="preserve">1</w:t>
      </w:r>
      <w:r w:rsidR="00000000" w:rsidRPr="00000000" w:rsidDel="00000000">
        <w:rPr>
          <w:rtl w:val="0"/>
        </w:rPr>
        <w:t xml:space="preserve"> daļas 1. un 2. punktā noteiktajos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minētā termiņa beigām šo noteikumu 23. punktā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Maksātnespējas likuma 62. panta piektās daļas 4. punktā noteiktā gadījuma iestāšanās.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Depozīta izmaksa fiziskās personas maksātnespējas 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Maksātnespējas kontroles dienests, pamatojoties uz maksātnespējas procesa pieteikuma iesniedzēja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mēneša laikā pēc iesnieguma saņemšanas pieņem lēmumu par depozīta izmaksu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tiesas nolēmums par fiziskās personas maksātnespējas procesa lietas izbeigšanu, ja fiziskās personas maksātnespējas process netiek pasludināts;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stājies spēkā tiesas lēmums par maksātnespējas procesa pieteikuma atstāšanu bez virzības, ir beidzies norādīto trūkumu novēršanas termiņš, un tie nav novērsti;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stājies spēkā tiesas lēmums par atteikšanos pieņemt maksātnespējas procesa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iesniegumu maksātnespējas procesa pieteikuma iesniedzējs iesniedz Maksātnespējas kontroles dienestā pēc šo noteikumu 25. punktā minēto gadījumu iestāšanās.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25.</w:t>
      </w:r>
      <w:r w:rsidR="00000000" w:rsidRPr="00000000" w:rsidDel="00000000">
        <w:rPr>
          <w:rtl w:val="0"/>
        </w:rPr>
        <w:t xml:space="preserve"> punktā minētā lēmuma pieņemšanas Maksātnespējas kontroles dienests pārskaita depozītu maksātnespējas procesa pieteikuma iesniedzējam uz šo noteikumu 25. punktā minētajā iesniegumā norādīto kontu.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Maksātnespējas kontroles dienests, pamatojoties uz administratora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attiecīgu tiesas lēmumu, mēneša laikā pēc iesnieguma saņemšanas pieņem lēmumu par depozīta izmaksu administratoram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tiesas lēmums par bankrota procedūras pabeigšanu un saistību dzēšanas procedūras pasludināšanu – pusi no Maksātnespējas likuma 129. panta otrajā daļā minētā depozīta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stājies spēkā tiesas lēmums par saistību dzēšanas procedūras izbeigšanu, izbeidzot fiziskās personas maksātnespējas procesu, – pusi no Maksātnespējas likuma 129. panta otrajā daļā minētā depozīta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stājies spēkā tiesas lēmums par bankrota procedūras pabeigšanu vai izbeigšanu, nepasludinot saistību dzēšanas procedūru, – Maksātnespējas likuma 129. panta otrajā daļā minētā depozīta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 sk. 31.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minēto iesniegumu administrators iesniedz Maksātnespējas kontroles dienestā pēc fiziskās personas bankrota procedūras pabeigšanas vai izbeigšanas, vai saistību dzēšanas procedūras izbeigšanas.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27.</w:t>
      </w:r>
      <w:r w:rsidR="00000000" w:rsidRPr="00000000" w:rsidDel="00000000">
        <w:rPr>
          <w:rtl w:val="0"/>
        </w:rPr>
        <w:t xml:space="preserve"> punktā minētā lēmuma pieņemšanas Maksātnespējas kontroles dienests pārskaita depozītu administratoram uz šo noteikumu 27. punktā minētajā iesniegumā norādīto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992 "Kārtība, kādā iemaksā un izmaksā juridiskās personas maksātnespējas procesa depozītu juridiskās personas maksātnespējas procesā" (Latvijas Vēstnesis, 2010, 172. nr.; 2013, 215.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Depozītu, kuram līdz šo noteikumu spēkā stāšanās dienai ir iestājies Ministru kabineta 2010. gada 26. oktobra noteikumu Nr. 992 "Kārtība, kādā iemaksā un izmaksā juridiskās personas maksātnespējas procesa depozītu juridiskās personas maksātnespējas procesā" 6.2. apakšpunktā minētais depozīta izmaksas pamats, izmaksā minētajos noteikumos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punkts par depozīta iemaksas un izmaksas kārtību tiesiskās aizsardzības procesā, ja tiesiskās aizsardzības procesa pieteikumu iesniedz atkārtoti gada laikā, attiecināms uz tiesiskās aizsardzības procesa lietām, kuras uzsāktas, sākot ar 2018.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27.</w:t>
      </w:r>
      <w:r w:rsidR="00000000" w:rsidRPr="00000000" w:rsidDel="00000000">
        <w:rPr>
          <w:rtl w:val="0"/>
        </w:rPr>
        <w:t xml:space="preserve"> punktā par depozīta izmaksas kārtību fiziskās personas maksātnespējas procesa ietvaros attiecināmi uz fiziskās personas maksātnespējas procesa lietām, kuras uzsāktas, sākot ar 2018.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Grozījumi šo noteikumu 3., 4., 4.</w:t>
      </w:r>
      <w:r w:rsidR="00000000" w:rsidRPr="00000000" w:rsidDel="00000000">
        <w:rPr>
          <w:vertAlign w:val="superscript"/>
          <w:rtl w:val="0"/>
        </w:rPr>
        <w:t xml:space="preserve">1</w:t>
      </w:r>
      <w:r w:rsidR="00000000" w:rsidRPr="00000000" w:rsidDel="00000000">
        <w:rPr>
          <w:rtl w:val="0"/>
        </w:rPr>
        <w:t xml:space="preserve">, 5., 24., 25., 26. un 26.</w:t>
      </w:r>
      <w:r w:rsidR="00000000" w:rsidRPr="00000000" w:rsidDel="00000000">
        <w:rPr>
          <w:vertAlign w:val="superscript"/>
          <w:rtl w:val="0"/>
        </w:rPr>
        <w:t xml:space="preserve">1</w:t>
      </w:r>
      <w:r w:rsidR="00000000" w:rsidRPr="00000000" w:rsidDel="00000000">
        <w:rPr>
          <w:rtl w:val="0"/>
        </w:rPr>
        <w:t xml:space="preserve"> punktā par depozīta iemaksas un izmaksas kārtību fiziskās personas maksātnespējas procesā, ja fiziskā persona vienlaikus ir individuālais komersants vai individuālā (ģimenes) uzņēmuma, zemnieku saimniecības, zvejnieku saimniecības īpašnieks attiecināmi uz fiziskās personas maksātnespējas procesiem, kas uzsākti ar 2023. gada 15. septembri.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2015. gada 1. martā.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23-TA-1340</w:t>
    </w:r>
    <w:r>
      <w:br/>
    </w:r>
    <w:r w:rsidR="00000000" w:rsidRPr="00000000" w:rsidDel="00000000">
      <w:rPr>
        <w:rtl w:val="0"/>
      </w:rPr>
      <w:t xml:space="preserve">Izdrukāts 29.07.2026. 22.03 - 2.0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23-TA-1340</w:t>
    </w:r>
    <w:r>
      <w:br/>
    </w:r>
    <w:r w:rsidR="00000000" w:rsidRPr="00000000" w:rsidDel="00000000">
      <w:rPr>
        <w:rtl w:val="0"/>
      </w:rPr>
      <w:t xml:space="preserve">Izdrukāts 29.07.2026. 22.03 - 2.0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noteikumu_konsolidētā_versija_23-TA-1340.docx</dc:title>
</cp:coreProperties>
</file>

<file path=docProps/custom.xml><?xml version="1.0" encoding="utf-8"?>
<Properties xmlns="http://schemas.openxmlformats.org/officeDocument/2006/custom-properties" xmlns:vt="http://schemas.openxmlformats.org/officeDocument/2006/docPropsVTypes"/>
</file>