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likumā "Par valsts sociālo apdrošināšanu""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Latvijas Vēstnesis, )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1.panta 2.punkta "h" apakšpunktu aiz vārda "laikā" ar vārdiem "vai apcietinātais, kas tiek nodarbināts, atrodoties izmeklēšanas cietumā".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5.pantā: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Sociālajai apdrošināšanai obligāti ir pakļauti visi 15 gadu vecumu sasniegušie: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ņēmēji, kurus nodarbina: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darba devējs — iekšzemes nodokļu maksātājs;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citas dalībvalsts nodokļu maksātājs;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citas dalībvalsts komersanta filiāle (pastāvīgā pārstāvniecība);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kuras kopj bērnu, kas nav sasniedzis pusotra gada vecumu un saņem bērna kopšanas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personas, kuras kopj bērnu un saņem vecāku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personas, kuras saņem bezdarbnieka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personas ar invaliditāti, kuras nav reģistrētas kā darba ņēmēji vai nav obligāti sociāli apdrošinātas kā pašnodarbinātie;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personas, kuras saņem bērna ar invaliditāti kopšanas pabalstu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personas, kuras saņem maternitātes, paternitātes vai slimības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personas, kuras saņem atlīdzību par adoptējamā bērna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personas, kuras saņem atlīdzību par audžuģimenes pienākumu 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personas, kuru laulātais (kam piešķirts diplomātiskais rangs saskaņā ar Diplomātiskā un konsulārā dienesta likumu) pilda diplomātisko un konsulāro dienestu ārvalstīs un kuras uzturas attiecīgajā ārvalstī kā diplomātisko un konsulāro dienestu pildošas personas laulātais;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Latvijas Republikas pārstāvja Eirojustā (turpmāk — Eirojusta pārstāvis) laulātais vai sakaru virsnieka laulātais, kurš uzturas attiecīgajā ārvalstī;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personas, kuras atrodas attiecīgajā ārvalstī dienesta pienākumus pildoša karavīra laulātā statusā, izņemot gadījumu, kad karavīrs piedalās starptautiskajā operācijā, militārajās mācībās, manevros vai atrodas komandējumā;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personas, kuras pilda valsts aizsardzības dienestu tiešo dienesta pienākumu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personas, kuras veic algotos pagaidu sabiedriskos darbus vai piedalās Nodarbinātības valsts aģentūras organizētajā pasākumā "Darbam nepieciešamo iemaņu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Brīvprātīgi pensiju apdrošināšanai Ministru kabineta noteiktajā kārtībā var pievienoties 15 gadu vecumu sasniegušās personas, kuru pastāvīgā dzīvesvieta ir Latvijas Republikā, kuras nav pakļautas obligātajai sociālajai apdrošināšanai Latvijas Republikā un kurām saskaņā ar likumu "Par valsts pensijām" nav piešķirta valsts vecuma pensija (tai skaitā priekšlaicīgi).”;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6.panta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Notiesātais, kurš tiek nodarbināts brīvības atņemšanas soda izciešanas laikā, vai apcietinātais, kurš tiek nodarbināts, atrodoties izmeklēšanas cietumā, ir pakļauts pensiju apdrošināšanai, veselības apdrošināšanai, invaliditātes apdrošināšanai un apdrošināšanai pret bezdarbu, bet notiesātais vai apcietinātais, kurš sasniedzis vecumu, kas dod tiesības saņemt valsts vecuma pensiju, vai kuram ir piešķirta valsts vecuma pensija (tai skaitā priekšlaicīgi), un tiek nodarbināts brīvības atņemšanas soda izciešanas laikā vai atrodoties izmeklēšanas cietumā, ir pakļauts pensiju apdrošināšanai, veselības apdrošināšanai.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6.</w:t>
      </w:r>
      <w:r w:rsidR="00000000" w:rsidRPr="00000000" w:rsidDel="00000000">
        <w:rPr>
          <w:vertAlign w:val="superscript"/>
          <w:rtl w:val="0"/>
        </w:rPr>
        <w:t xml:space="preserve">1</w:t>
      </w:r>
      <w:r w:rsidR="00000000" w:rsidRPr="00000000" w:rsidDel="00000000">
        <w:rPr>
          <w:rtl w:val="0"/>
        </w:rPr>
        <w:t xml:space="preserve"> pantā vārdus "un trešajā daļā".";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12.panta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Brīvprātīgā apdrošināšanas iemaksa ir brīvprātīgs maksājums, ko šā likuma 5.panta trešajā,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3.</w:t>
      </w:r>
      <w:r w:rsidR="00000000" w:rsidRPr="00000000" w:rsidDel="00000000">
        <w:rPr>
          <w:vertAlign w:val="superscript"/>
          <w:rtl w:val="0"/>
        </w:rPr>
        <w:t xml:space="preserve">4</w:t>
      </w:r>
      <w:r w:rsidR="00000000" w:rsidRPr="00000000" w:rsidDel="00000000">
        <w:rPr>
          <w:rtl w:val="0"/>
        </w:rPr>
        <w:t xml:space="preserve"> daļā minētās personas veic valsts pensiju speciālajā budžetā un kas dod tiesības šīm personām saņemt valsts vecuma pensiju atbilstoši veikto iemaksu apmēram".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izslēgt 13.panta trešajā daļā vārdus "invaliditātes apdrošināšanai, maternitātes un slimības apdrošināšanai un vecāku apdrošināšanai".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14.pantā: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Brīvprātīgo apdrošināšanas iemaksu objekta noteikšanas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divdesmito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Profesionālam sportistam obligāto iemaksu objekts ir 860 </w:t>
      </w:r>
      <w:r w:rsidR="00000000" w:rsidRPr="00000000" w:rsidDel="00000000">
        <w:rPr>
          <w:i w:val="1"/>
          <w:rtl w:val="0"/>
        </w:rPr>
        <w:t xml:space="preserve">euro</w:t>
      </w:r>
      <w:r w:rsidR="00000000" w:rsidRPr="00000000" w:rsidDel="00000000">
        <w:rPr>
          <w:rtl w:val="0"/>
        </w:rPr>
        <w:t xml:space="preserve">. Obligāto iemaksu objektu nosaka proporcionāli periodam, kurā profesionālam sportistam ir darba ņēmēja statuss. Obligāto iemaksu objektu nepiemēro par tām taksācijas gada kalendāra dienām, kurās profesionālais sportists: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atrodas atvaļinājumā bez darba algas saglabāšanas,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atrodas dīkstāvē, kas radusies profesionālā sportista vainas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atstādināts no darba bez darba algas saglabāšanas,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atrodas bērna kopšanas atvaļinājumā,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atrodas atvaļinājumā sakarā ar bērna piedzimšanu,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atrodas atvaļinājumā bez darba algas saglabāšanas, kas piešķirts profesionālam sportistam, kura aprūpē un uzraudzībā pirms adopcijas apstiprināšanas tiesā ar bāriņtiesas lēmumu nodots aprūpējamais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atrodas atvaļinājumā bez darba algas saglabāšanas, kas piešķirts profesionālam sportistam, kura aprūpē ir laulātais, vecāks, bērns vai cits tuvs ģimenes loceklis, vai persona, kura dzīvo ar profesionālu sportistu vienā mājsaimniecībā un kurai nopietna medicīniska iemesla dēļ nepieciešama būtiska aprūpe vai atbalsts (aprūpētāja atvaļinājums),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ir pārejošā darbnespējā, grūtniecības un dzemdību atvaļinājumā, par kurām tam ir izsniegta darbnespējas lapa "B".”.</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izslēgt 14.</w:t>
      </w:r>
      <w:r w:rsidR="00000000" w:rsidRPr="00000000" w:rsidDel="00000000">
        <w:rPr>
          <w:vertAlign w:val="superscript"/>
          <w:rtl w:val="0"/>
        </w:rPr>
        <w:t xml:space="preserve">1</w:t>
      </w:r>
      <w:r w:rsidR="00000000" w:rsidRPr="00000000" w:rsidDel="00000000">
        <w:rPr>
          <w:rtl w:val="0"/>
        </w:rPr>
        <w:t xml:space="preserve"> panta sestajā daļā vārdus un skaitļus "un 20.</w:t>
      </w:r>
      <w:r w:rsidR="00000000" w:rsidRPr="00000000" w:rsidDel="00000000">
        <w:rPr>
          <w:vertAlign w:val="superscript"/>
          <w:rtl w:val="0"/>
        </w:rPr>
        <w:t xml:space="preserve">4</w:t>
      </w:r>
      <w:r w:rsidR="00000000" w:rsidRPr="00000000" w:rsidDel="00000000">
        <w:rPr>
          <w:rtl w:val="0"/>
        </w:rPr>
        <w:t xml:space="preserve"> panta 3.</w:t>
      </w:r>
      <w:r w:rsidR="00000000" w:rsidRPr="00000000" w:rsidDel="00000000">
        <w:rPr>
          <w:vertAlign w:val="superscript"/>
          <w:rtl w:val="0"/>
        </w:rPr>
        <w:t xml:space="preserve">1</w:t>
      </w:r>
      <w:r w:rsidR="00000000" w:rsidRPr="00000000" w:rsidDel="00000000">
        <w:rPr>
          <w:rtl w:val="0"/>
        </w:rPr>
        <w:t xml:space="preserve"> daļā".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izslēgt 18.panta trešajā daļā vārdus "invaliditātes apdrošināšanai, maternitātes un slimības apdrošināšanai un vecāku apdrošināšanai".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20.pantu ar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Kārtību, kādā brīvprātīgi apdrošinātā persona aprēķina brīvprātīgās iemaksas,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20.</w:t>
      </w:r>
      <w:r w:rsidR="00000000" w:rsidRPr="00000000" w:rsidDel="00000000">
        <w:rPr>
          <w:vertAlign w:val="superscript"/>
          <w:rtl w:val="0"/>
        </w:rPr>
        <w:t xml:space="preserve">4</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ceturtās daļas 11.punktu;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Šajā pantā noteikto minimālo obligāto iemaksu objektu nepiemēro proporcionāli par tām taksācijas gada kalendāra dienām, kurās darba 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atrodas atvaļinājumā bez darba algas saglabāšanas,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atrodas dīkstāvē, kas radusies darba ņēmēja vainas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atstādināts no darba bez darba algas saglabāšanas,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atrodas bērna kopšanas atvaļinājumā,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atrodas atvaļinājums sakarā ar bērna piedzimšanu,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atrodas atvaļinājumā bez darba algas saglabāšanas, kas piešķirts darba ņēmējam, kura aprūpē un uzraudzībā pirms adopcijas apstiprināšanas tiesā ar bāriņtiesas lēmumu nodots aprūpējamais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atrodas atvaļinājumā bez darba algas saglabāšanas, kas piešķirts darba ņēmējam, kura aprūpē ir laulātais, vecāks, bērns vai cits tuvs ģimenes loceklis, vai persona, kura dzīvo ar darba ņēmēju vienā mājsaimniecībā un kurai nopietna medicīniska iemesla dēļ nepieciešama būtiska aprūpe vai atbalsts (aprūpētāja atvaļinājums),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ir pārejošā darbnespējā, grūtniecības un dzemdību atvaļinājumā, par kurām tam ir izsniegta darbnespējas 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daļu pēc vārdiem "minimālo obligāto iemaksu objektu nepiemēro" ar vārdiem "pašnodarbinātajam, tai skaitā mikrouzņēmumu nodokļa maksātājam un ienākuma no intelektuālā īpašuma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septītajā daļā vārdus "un pašnodarbinātajam";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astotajā daļā vārdus "un pašnodarbināto";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devītajā daļā otro un trešo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desmitajā daļā vārdus "un pašnodarbinātā";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vienpadsmito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trīspadsmitajā daļā vārdus "vai pašnodarbinātajam" un "vai par taksācijas gadu pārrēķināto".</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izslēgt 21.panta piektajā daļā vārdus "invaliditātes apdrošināšanai, maternitātes un slimības apdrošināšanai un vecāku apdrošināšanai".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aizstāt 26.</w:t>
      </w:r>
      <w:r w:rsidR="00000000" w:rsidRPr="00000000" w:rsidDel="00000000">
        <w:rPr>
          <w:vertAlign w:val="superscript"/>
          <w:rtl w:val="0"/>
        </w:rPr>
        <w:t xml:space="preserve">1</w:t>
      </w:r>
      <w:r w:rsidR="00000000" w:rsidRPr="00000000" w:rsidDel="00000000">
        <w:rPr>
          <w:rtl w:val="0"/>
        </w:rPr>
        <w:t xml:space="preserve"> panta trešajā daļā vārdus "Vienotajā valsts un pašvaldību pakalpojumu portālā www.latvija.lv" ar vārdiem "Valsts pārvaldes pakalpojumu portālā https://latvija.gov.lv".</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daļu aiz vārdiem "vai izdienas pensijas pārmaksa" ar vārdiem "Latvijas Republikā vai citā dalībvalstī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Personas nāves gadījumā pārmaksu vai pārmaksas atlikumu Aģentūra atgūst no fondēto pensiju shēmas kapitāla, ja parādnieks ir bijis fondēto pensiju shēmas dalībnieks un izvēlējies, ka kapitāls tiks pievienots fondēto pensiju shēmas dalībnieka norādītās personas fondētās pensijas kapitālam vai mantots Civillikumā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izteikt likuma 29.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29. pants. Aģentūras administrēto pakalpojumu izmaksa personām, kuras dzīvo Latvijas Republikā vai citā dalībvalstī, vai Apvienotajā Karalistē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Republikā piešķirtie sociālās apdrošināšanas pakalpojumi, valsts sociālie pabalsti, izdienas pensija un kaitējuma atlīdzība sakarā ar Černobiļas atomelektrostacijas avārijas seku likvidēšanu, pēc pakalpojuma saņēmēja pieprasījuma, pārskaitāmas personas valsts akciju sabiedrībā “Latvijas Pasts” atvērtajā pasta norēķinu sistēmas (PNS) kontā vai Latvijas Republikā, vai citā dalībvalstī, vai Apvienotajā Karalistē atvērtajā maksājumu iestādes starptautisko bankas konta numuru sistēmas (IBAN) maksājumu kontā, kurā var ieskaitīt maksājumu </w:t>
      </w:r>
      <w:r w:rsidR="00000000" w:rsidRPr="00000000" w:rsidDel="00000000">
        <w:rPr>
          <w:i w:val="1"/>
          <w:rtl w:val="0"/>
        </w:rPr>
        <w:t xml:space="preserve">euro</w:t>
      </w:r>
      <w:r w:rsidR="00000000" w:rsidRPr="00000000" w:rsidDel="00000000">
        <w:rPr>
          <w:rtl w:val="0"/>
        </w:rPr>
        <w:t xml:space="preserve"> valūtā.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Aģentūras administrēto pakalpojumu, kuru saskaņā ar tiesību normās noteikto, piegādā saņēmēja dzīvesvietā Latvijas Republikā, piegāde ir par maksu. Pakalpojumu piegādes izdevumi, saskaņā ar gadskārtējā valsts budžeta likumā noteikto maksu par pakalpojumu piegādi, tiek ieturēti no piegādājamās pakalpojuma summas. Ja persona dzīvesvietā saņem vairākus Aģentūras administrētos pakalpojumus un par katra piegādi dzīvesvietā saskaņā ar normatīvajiem aktiem paredzēta maksa, Aģentūra iekasē vienu maksu par piegādi, pamatojoties uz lielāko izmaksājamā pakalpojuma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Personām, kuras Latvijas Republikā piešķirtās valsts pensijas, apdrošināšanas atlīdzības sakarā ar nelaimes gadījumu darbā vai arodslimību vai kaitējuma atlīdzības sakarā ar Černobiļas atomelektrostacijas avārijas seku likvidēšanu izmaksai norādījušas citā dalībvalstī vai Apvienotajā Karalistē atvērtu maksājumu iestādes Starptautisko bankas konta numuru sistēmas (IBAN) maksājumu kontu, šo pakalpojumu izmaksa turpināma Ministru kabineta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izteikt likuma 30.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30. pants. Aģentūras administrēto pakalpojumu izmaksa personām, kuras dzīvo vai izbrauc uz pastāvīgu dzīvi ārpus Latvijas vai citas dalībvalsts, vai Apvienotās Karalistes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Republikā piešķirto valsts pensiju, apdrošināšanas atlīdzību sakarā ar nelaimes gadījumu darbā vai arodslimību un kaitējuma atlīdzību sakarā ar Černobiļas atomelektrostacijas avārijas seku likvidēšanu personām, kuras izbrauc uz pastāvīgu dzīvi ārpus Latvijas Republikas vai citas dalībvalsts, vai Apvienotās Karalistes, Aģentūra maksājumu pārskaita uz tajā ārvalstī, kurā persona dzīvo, personas atvērtu maksājumu iestādes Pasaules starpbanku finanšu telekomunikācijas biedrības sistēmas (SWIFT) maksājumu kontu, kurā var ieskaitīt maksājumu </w:t>
      </w:r>
      <w:r w:rsidR="00000000" w:rsidRPr="00000000" w:rsidDel="00000000">
        <w:rPr>
          <w:i w:val="1"/>
          <w:rtl w:val="0"/>
        </w:rPr>
        <w:t xml:space="preserve">euro</w:t>
      </w:r>
      <w:r w:rsidR="00000000" w:rsidRPr="00000000" w:rsidDel="00000000">
        <w:rPr>
          <w:rtl w:val="0"/>
        </w:rPr>
        <w:t xml:space="preserve"> valūtā.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Piešķirot valsts vecuma pensiju vai apgādnieka zaudējumu pensiju ārpus Latvijas Republikas vai citas dalībvalsts, vai Apvienotās Karalistes dzīvojošajiem, Aģentūra maksājumu pārskaita uz tajā ārvalstī, kurā persona dzīvo, personas atvērtu maksājumu iestādes Pasaules starpbanku finanšu telekomunikācijas biedrības sistēmas (SWIFT) maksājumu kontu, kurā var ieskaitīt maksājumu </w:t>
      </w:r>
      <w:r w:rsidR="00000000" w:rsidRPr="00000000" w:rsidDel="00000000">
        <w:rPr>
          <w:i w:val="1"/>
          <w:rtl w:val="0"/>
        </w:rPr>
        <w:t xml:space="preserve">euro</w:t>
      </w:r>
      <w:r w:rsidR="00000000" w:rsidRPr="00000000" w:rsidDel="00000000">
        <w:rPr>
          <w:rtl w:val="0"/>
        </w:rPr>
        <w:t xml:space="preserve"> valūtā.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Pakalpojuma saņēmējs sedz komisijas maksu par šā panta pirmajā un otrajā daļā minētajiem pārskaitījumiem ārpus Latvijas Republikas vai citas dalībvalsts, vai Apvienotās Karalistes. Pārskaitāmā summa tiek samazināta par maksājumu iestādes ieturēto komisijas maksu arī gadījumā, kad kļūdaini veikts maksājums atkārtoti tiek nosūtīts pakalpojuma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pirmajā, otrajā un trešajā daļā noteikto kārtību piemēro, ja starptautiskajos līgumos sociālās drošības jomā, ko apstiprinājusi Saeima,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Personām, kuras Latvijas Republikā piešķirtās valsts pensijas, apdrošināšanas atlīdzības sakarā ar nelaimes gadījumu darbā vai arodslimību vai kaitējuma atlīdzības sakarā ar Černobiļas atomelektrostacijas avārijas seku likvidēšanu izmaksai norādījušas ārpus Latvijas Republikas vai citas dalībvalsts, vai Apvienotās Karalistes personas atvērtu maksājumu iestādes Pasaules starpbanku finanšu telekomunikācijas biedrības sistēmas (SWIFT) maksājumu kontu, šo pakalpojumu izmaksa turpināma Ministru kabineta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papildināt pārejas noteikumus ar 102., 103., 104., 105., 106. un 107.punktu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Piemērojot šā likuma 5.panta trešo daļu, persona, kura līdz 2024.gada 31.decembrim brīvprātīgajai apdrošināšanai ir pievienojusies pašnodarbinātā laulātā statusā, līdz 2025.gada 31.decembrim brīvprātīgās apdrošināšanas iemaksas turpina veikt atbilstoši kārtībai, kāda šai personai bija noteikta līdz 2024.gada 31.decembrim. Sākot ar 2026.gada 1.janvāri minētā persona brīvprātīgajai apdrošināšanai var pievienoties un brīvprātīgās apdrošināšanas iemaksas veikt šajā likumā noteiktajā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Šā likuma pārejas noteikumu 88., 89. un 90.punkts ir piemērojams par obligāto iemaksu periodu no 2021.gada 1.jūlija līdz 2024.gada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Grozījums šā likuma 20.</w:t>
      </w:r>
      <w:r w:rsidR="00000000" w:rsidRPr="00000000" w:rsidDel="00000000">
        <w:rPr>
          <w:vertAlign w:val="superscript"/>
          <w:rtl w:val="0"/>
        </w:rPr>
        <w:t xml:space="preserve">4</w:t>
      </w:r>
      <w:r w:rsidR="00000000" w:rsidRPr="00000000" w:rsidDel="00000000">
        <w:rPr>
          <w:rtl w:val="0"/>
        </w:rPr>
        <w:t xml:space="preserve"> panta trīspadsmitajā daļā attiecībā uz minimālo obligāto iemaksu aprēķina un pārrēķina perioda precizēšanu, attiecināms uz sociālās apdrošināšanas periodu, sākot ar 2024. 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Grozījumi šā likuma 14.</w:t>
      </w:r>
      <w:r w:rsidR="00000000" w:rsidRPr="00000000" w:rsidDel="00000000">
        <w:rPr>
          <w:vertAlign w:val="superscript"/>
          <w:rtl w:val="0"/>
        </w:rPr>
        <w:t xml:space="preserve">1</w:t>
      </w:r>
      <w:r w:rsidR="00000000" w:rsidRPr="00000000" w:rsidDel="00000000">
        <w:rPr>
          <w:rtl w:val="0"/>
        </w:rPr>
        <w:t xml:space="preserve"> panta sestajā daļā, 20.</w:t>
      </w:r>
      <w:r w:rsidR="00000000" w:rsidRPr="00000000" w:rsidDel="00000000">
        <w:rPr>
          <w:vertAlign w:val="superscript"/>
          <w:rtl w:val="0"/>
        </w:rPr>
        <w:t xml:space="preserve">4</w:t>
      </w:r>
      <w:r w:rsidR="00000000" w:rsidRPr="00000000" w:rsidDel="00000000">
        <w:rPr>
          <w:rtl w:val="0"/>
        </w:rPr>
        <w:t xml:space="preserve"> panta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ceturtajā, sestajā, septītajā, astotajā, devītajā, desmitajā, vienpadsmitajā daļā attiecībā uz pašnodarbināto apliecinājuma un minimālo obligāto iemaksu veikšanas atcelšanu un trīspadsmitajā daļā attiecībā uz Valsts sociālās apdrošināšanas aģentūras pienākumu ziņot Valsts ieņēmumu dienestam par pašnodarbinātajiem, attiecināmi uz sociālās apdrošināšanas periodu, sākot 2025.gada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Ministru kabinets līdz 2025.gada 30.jūnijam izdod šā likuma 29. panta trešajā daļā un 30. panta piektajā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Grozījumi šā likuma 29. un 30.pantā stājas spēkā 2025.gada 1.jūlijā.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Papildināt informatīvo atsauci uz Eiropas Savienības direktīvām ar 7. un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Eiropas Parlamenta un Padomes 2021.gada 20.oktobra direktīva 2021/1883/ES par trešo valstu valstspiederīgo ieceļošanas un uzturēšanās nosacījumiem augsti kvalificētas nodarbinātības nolūkā un ar ko atceļ Padomes Direktīvu 2009/50/EK;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Eiropas Parlamenta un Padomes 2019.gada 20.jūnija direktīva 2019/1158/ES par darba un privātās dzīves līdzsvaru vecākiem un aprūpētājiem un ar ko atceļ Padomes Direktīvu 2010/18/ES.”.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24-TA-1619</w:t>
    </w:r>
    <w:r>
      <w:br/>
    </w:r>
    <w:r w:rsidR="00000000" w:rsidRPr="00000000" w:rsidDel="00000000">
      <w:rPr>
        <w:rtl w:val="0"/>
      </w:rPr>
      <w:t xml:space="preserve">Izdrukāts 29.07.2026. 23.52 - 1.0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24-TA-1619</w:t>
    </w:r>
    <w:r>
      <w:br/>
    </w:r>
    <w:r w:rsidR="00000000" w:rsidRPr="00000000" w:rsidDel="00000000">
      <w:rPr>
        <w:rtl w:val="0"/>
      </w:rPr>
      <w:t xml:space="preserve">Izdrukāts 29.07.2026. 23.52 - 1.0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likumprojekts_(grozījumi)_24-TA-1619.docx</dc:title>
</cp:coreProperties>
</file>

<file path=docProps/custom.xml><?xml version="1.0" encoding="utf-8"?>
<Properties xmlns="http://schemas.openxmlformats.org/officeDocument/2006/custom-properties" xmlns:vt="http://schemas.openxmlformats.org/officeDocument/2006/docPropsVTypes"/>
</file>