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oktobrī (prot. Nr. 54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21. februāra noteikumos Nr. 134 "Personu apliecinošu dokumentu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Personu apliecinošu dokumentu likuma</w:t>
      </w:r>
      <w:r>
        <w:br/>
      </w:r>
      <w:r w:rsidR="00000000" w:rsidRPr="00000000" w:rsidDel="00000000">
        <w:rPr>
          <w:rStyle w:val="paragraph"/>
          <w:i w:val="1"/>
          <w:rtl w:val="0"/>
        </w:rPr>
        <w:t xml:space="preserve">4.panta ceturto daļu, 5.panta ceturto un astoto daļu</w:t>
      </w:r>
      <w:r>
        <w:br/>
      </w:r>
      <w:r w:rsidR="00000000" w:rsidRPr="00000000" w:rsidDel="00000000">
        <w:rPr>
          <w:rStyle w:val="paragraph"/>
          <w:i w:val="1"/>
          <w:rtl w:val="0"/>
        </w:rPr>
        <w:t xml:space="preserve">un 6.panta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21. februāra noteikumos Nr. 134 "Personu apliecinošu dokumentu noteikumi" (Latvijas Vēstnesis, 2012, 35. nr.; 2013, 33. nr.; 2015, 19., 93. nr.; 2017, 173. nr.; 2019, 176. nr.; 2021, 7A., 200.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Citas Eiropas Savienības dalībvalsts, Eiropas Ekonomikas zonas valsts vai Šveices Konfederācijas pilsoņa (turpmāk – Savienības pilsonis) personas apliecībā vai uzturēšanās atļaujā papildus šo noteikumu 2. punktā norādītajām ziņām iekļauj ziņas attiecīgi par Savienības pilsoņa vai trešās valsts pilsoņa uzturēšanās statusu Latvijas Republikā un tiesībām uz nodarbinātību. Ārzemnieka personas apliecībā, kas izdota patvēruma meklētājam, iekļauj atzīmi "Patvēruma meklētājs" un ziņas par tiesībām uz nodarbinātību. Ārzemnieka personas apliecībā (izņemot ārzemnieka personas apliecību, kas izdota patvēruma meklētājam) iekļauj atzīmi "Šis dokuments nav uzturēšanās atļauja/</w:t>
      </w:r>
      <w:r w:rsidR="00000000" w:rsidRPr="00000000" w:rsidDel="00000000">
        <w:rPr>
          <w:i w:val="1"/>
          <w:rtl w:val="0"/>
        </w:rPr>
        <w:t xml:space="preserve">This document is not a residence permit</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Ārzemnieka personas apliecības mašīnlasāmajā zonā norāda šādu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Persona, kura uzturas ārvalstī, ārzemnieka personas apliecības izsniegšanai nepieciešamos dokumentus iesniedz vai uzrāda Ārlietu ministrijas noteiktajā Latvijas pārstāvniecībā."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noteikumu_(grozījumu)_projekts_22-TA-2951.docx</dc:title>
</cp:coreProperties>
</file>

<file path=docProps/custom.xml><?xml version="1.0" encoding="utf-8"?>
<Properties xmlns="http://schemas.openxmlformats.org/officeDocument/2006/custom-properties" xmlns:vt="http://schemas.openxmlformats.org/officeDocument/2006/docPropsVTypes"/>
</file>