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735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10. septembrī (prot. Nr. 36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"Jaunmelderi P" Taurenes pagastā, Cēsu novadā, nodošanu Cēsu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Ņemot vērā, ka Satiksmes ministrijas īpašumā nodotais nekustamais īpašums "Jaunmelderi P" (nekustamā īpašuma kadastra Nr. 4286 002 0376) – zemes vienība (zemes vienības kadastra apzīmējums 4286 002 0313) 0,15 ha platībā un uz tās izbūvētā kompleksā inženierbūve "Autoceļa V299 km 40,600 nobrauktuve" (būves kadastra apzīmējums 4286 002 0313 001) – Taurenes pagastā, Cēsu novadā, vairs netiek izmantots </w:t>
      </w:r>
      <w:r w:rsidR="00000000" w:rsidRPr="00000000" w:rsidDel="00000000">
        <w:rPr>
          <w:rtl w:val="0"/>
        </w:rPr>
        <w:t xml:space="preserve">Ministru kabineta 2014. gada 14. maija rīkojuma Nr. 211 "Par Vecpiebalgas novada pašvaldības nekustamo īpašumu pārņemšanu valsts īpašumā" 2.1. apakšpunktā</w:t>
      </w:r>
      <w:r w:rsidR="00000000" w:rsidRPr="00000000" w:rsidDel="00000000">
        <w:rPr>
          <w:rtl w:val="0"/>
        </w:rPr>
        <w:t xml:space="preserve"> minētās funkcijas nodrošināšanai, saskaņā ar </w:t>
      </w:r>
      <w:r w:rsidR="00000000" w:rsidRPr="00000000" w:rsidDel="00000000">
        <w:rPr>
          <w:rtl w:val="0"/>
        </w:rPr>
        <w:t xml:space="preserve">Publiskas personas mantas atsavināšanas likuma 42. panta otro daļu un 43. pantu</w:t>
      </w:r>
      <w:r w:rsidR="00000000" w:rsidRPr="00000000" w:rsidDel="00000000">
        <w:rPr>
          <w:rtl w:val="0"/>
        </w:rPr>
        <w:t xml:space="preserve"> nodot nekustamo īpašumu bez atlīdzības Cēsu novada pašvaldības īpašumā.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Cēsu novada pašvaldībai pārņemt no Satiksmes ministrijas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un normatīvajos aktos noteiktajā kārtībā nostiprināt zemesgrāmatā īpašuma tiesības uz Cēsu novada pašvaldības vārda.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24-TA-1529</w:t>
    </w:r>
    <w:r>
      <w:br/>
    </w:r>
    <w:r w:rsidR="00000000" w:rsidRPr="00000000" w:rsidDel="00000000">
      <w:rPr>
        <w:rtl w:val="0"/>
      </w:rPr>
      <w:t xml:space="preserve">Izdrukāts 29.07.2026. 21.08 - 1.0.VK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24-TA-1529</w:t>
    </w:r>
    <w:r>
      <w:br/>
    </w:r>
    <w:r w:rsidR="00000000" w:rsidRPr="00000000" w:rsidDel="00000000">
      <w:rPr>
        <w:rtl w:val="0"/>
      </w:rPr>
      <w:t xml:space="preserve">Izdrukāts 29.07.2026. 21.08 - 1.0.VK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rīkojuma_projekts_24-TA-1529.docx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