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973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27.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Limbažu novada pašvaldības nekustamā īpašuma "Matīšu ceļš" Ainažu pagastā, Limbažu novadā,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43. pantu un likuma ''Par autoceļiem'' 4. panta pirmo daļu pārņemt bez atlīdzības valsts īpašumā un nodot Satiksmes ministrijas valdījumā Limbažu novada pašvaldības īpašumā esošo nekustamo īpašumu ''Matīšu ceļš'' (nekustamā īpašuma kadastra Nr. 6605 005 0029) –  zemes vienību (zemes vienības kadastra apzīmējums 6605 005 0029) 0,77 ha platībā un inženierbūvi ''Matīšu ceļš'' (būves kadastra apzīmējums 6605 005 0029 001) – Ainažu pagastā, Limbažu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saskaņā ar Publiskas personas mantas atsavināšanas likuma 42. panta otro daļu un likuma ''Par autoceļiem'' 7. pantu nekustamo īpašumu izmantot valsts autoceļu tīkla pārvaldīšanas funkcijas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Satiksmes ministrija nodrošina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lietu tiesībām.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nekustamo īpašumu bez atlīdzības nodot Limbažu novada pašvaldībai, ja tas vairs netiek izmantots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T. Linkaits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21-TA-479</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21-TA-479</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rīkojuma_projekts_21-TA-479.docx</dc:title>
</cp:coreProperties>
</file>

<file path=docProps/custom.xml><?xml version="1.0" encoding="utf-8"?>
<Properties xmlns="http://schemas.openxmlformats.org/officeDocument/2006/custom-properties" xmlns:vt="http://schemas.openxmlformats.org/officeDocument/2006/docPropsVTypes"/>
</file>