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11. novembrī (prot. Nr. 74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Finanšu ministrijas budžeta apakšprogrammā 41.01.00 "Iemaksas Eiropas Savienības budžetā"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Likuma par budžetu un finanšu vadību 9. panta</w:t>
      </w:r>
      <w:r w:rsidR="00000000" w:rsidRPr="00000000" w:rsidDel="00000000">
        <w:rPr>
          <w:rtl w:val="0"/>
        </w:rPr>
        <w:t xml:space="preserve"> četrpadsmitās daļas 2. punktam atbalstīt apropriācijas palielināšanu Finanšu ministrijas budžeta apakšprogrammā 41.01.00 "Iemaksas Eiropas Savienības budžetā" 45 743 712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palielināšanu un, ja Saeimas Budžeta un finanšu (nodokļu) komisija piecu darbdienu laikā pēc attiecīgās informācijas saņemšanas nav izteikusi iebildumus, palielināt apropriāciju.   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21-TA-997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21-TA-997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