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Piesārņojošo darbību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atļauja</w:t>
      </w:r>
      <w:r w:rsidR="00000000" w:rsidRPr="00000000" w:rsidDel="00000000">
        <w:rPr>
          <w:rtl w:val="0"/>
        </w:rPr>
        <w:t xml:space="preserve"> – Valsts vides dienesta (turpmāk - Dienests) izsniegts administratīvs akts ar nosacījumiem, kas atļauj operatoram veikt A vai B kategorijas piesārņojošu darbību objektā, nodrošinot objekta darbības atbilstību vides aizsardzību regulējošajos normatīvajos aktos un šajā administratīvajā aktā noteiktajām prasībām;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augsne</w:t>
      </w:r>
      <w:r w:rsidR="00000000" w:rsidRPr="00000000" w:rsidDel="00000000">
        <w:rPr>
          <w:rtl w:val="0"/>
        </w:rPr>
        <w:t xml:space="preserve"> – zemes garozas virsējais slānis, kas atrodas starp cilmiezi un zemes virsmu un ir veidots no minerāldaļiņām, organiskām vielām, ūdens, gaisa un dzīviem organismiem;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C reģistrācija</w:t>
      </w:r>
      <w:r w:rsidR="00000000" w:rsidRPr="00000000" w:rsidDel="00000000">
        <w:rPr>
          <w:rtl w:val="0"/>
        </w:rPr>
        <w:t xml:space="preserve"> - C kategorijas piesārņojošas darbības reģistrācija atbilstoši šā likuma 17. pantam;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C reģistrs </w:t>
      </w:r>
      <w:r w:rsidR="00000000" w:rsidRPr="00000000" w:rsidDel="00000000">
        <w:rPr>
          <w:rtl w:val="0"/>
        </w:rPr>
        <w:t xml:space="preserve">- Dienesta informācijas sistēmā izveidota un publiski pieejama C reģistrāciju datu bāze;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emisija</w:t>
      </w:r>
      <w:r w:rsidR="00000000" w:rsidRPr="00000000" w:rsidDel="00000000">
        <w:rPr>
          <w:rtl w:val="0"/>
        </w:rPr>
        <w:t xml:space="preserve"> – tieša vai netieša vielu, vibrācijas, siltuma, smaku vai trokšņa izplūde no punktveida vai difūza avota gaisā, ūdenī vai zemē;</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emisijas limits</w:t>
      </w:r>
      <w:r w:rsidR="00000000" w:rsidRPr="00000000" w:rsidDel="00000000">
        <w:rPr>
          <w:rtl w:val="0"/>
        </w:rPr>
        <w:t xml:space="preserve"> -</w:t>
      </w:r>
      <w:r w:rsidR="00000000" w:rsidRPr="00000000" w:rsidDel="00000000">
        <w:rPr>
          <w:color w:val="#2ecc71"/>
          <w:rtl w:val="0"/>
        </w:rPr>
        <w:t xml:space="preserve"> </w:t>
      </w:r>
      <w:r w:rsidR="00000000" w:rsidRPr="00000000" w:rsidDel="00000000">
        <w:rPr>
          <w:rtl w:val="0"/>
        </w:rPr>
        <w:t xml:space="preserve">emitētās vielas daudzums, kas iekārtas normālas darbības apstākļos tiek noteikts individuāli katrai iekārtai atļaujā vai lēmumā, balstoties uz vides piesārņojumu konkrētajā iekārtas atrašanās vietā un kas nepārsniedz emisijas robežvērtības, kā arī ar labākajiem pieejamiem tehniskiem paņēmieniem saistītos emisiju līmeņus, ja šādas prasības uz minēto darbību ir attiecināmas un</w:t>
      </w:r>
      <w:r w:rsidR="00000000" w:rsidRPr="00000000" w:rsidDel="00000000">
        <w:rPr>
          <w:color w:val="#2980b9"/>
          <w:rtl w:val="0"/>
        </w:rPr>
        <w:t xml:space="preserve"> </w:t>
      </w:r>
      <w:r w:rsidR="00000000" w:rsidRPr="00000000" w:rsidDel="00000000">
        <w:rPr>
          <w:rtl w:val="0"/>
        </w:rPr>
        <w:t xml:space="preserve">kas noteikts tā, lai emisijas rezultātā netiktu pārsniegti vides kvalitātes normatīvi;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emisijas robežvērtība</w:t>
      </w:r>
      <w:r w:rsidR="00000000" w:rsidRPr="00000000" w:rsidDel="00000000">
        <w:rPr>
          <w:rtl w:val="0"/>
        </w:rPr>
        <w:t xml:space="preserve"> - emitētās vielas daudzums – piesārņojošās vielas koncentrācija, kuru nedrīkst pārsniegt noteiktā laika periodā vai periodos un kuru nedrīkst pārsniegt iekārtas normālas darbības apstākļos;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grozījumi - </w:t>
      </w:r>
      <w:r w:rsidR="00000000" w:rsidRPr="00000000" w:rsidDel="00000000">
        <w:rPr>
          <w:rtl w:val="0"/>
        </w:rPr>
        <w:t xml:space="preserve">izmaiņas atļaujā vai C reģistrācijā, ko veic piesārņojošo darbību izmaiņu vai normatīvo aktu izmaiņu gadījumos vai arī, ja tiek konstatēts būtisks piesārņojums;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iekārta</w:t>
      </w:r>
      <w:r w:rsidR="00000000" w:rsidRPr="00000000" w:rsidDel="00000000">
        <w:rPr>
          <w:rtl w:val="0"/>
        </w:rPr>
        <w:t xml:space="preserve"> - tehniska ierīce, laukums, ēka vai būve, ko objektā izmanto noteiktu procesu veikšanai un kas nodrošina konkrēto piesārņojošo darbību;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labākie pieejamie tehniskie paņēmieni</w:t>
      </w:r>
      <w:r w:rsidR="00000000" w:rsidRPr="00000000" w:rsidDel="00000000">
        <w:rPr>
          <w:rtl w:val="0"/>
        </w:rPr>
        <w:t xml:space="preserve"> – visefektīvākais un progresīvākais tehnoloģiju un ekspluatācijas metožu izstrādes posms, kurā parādīta konkrēto metožu faktiskā piemērotība, lai novērstu un – gadījumos, kad novēršana nav iespējama, – samazinātu emisiju un ietekmi uz vidi kopumā, un tie paredzēti, lai noteiktu pamatprincipus emisijas limitu aprēķināšanai un citas atļaujas prasības. Tie ietver:</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b w:val="1"/>
          <w:rtl w:val="0"/>
        </w:rPr>
        <w:t xml:space="preserve">labākos tehniskos paņēmienus </w:t>
      </w:r>
      <w:r w:rsidR="00000000" w:rsidRPr="00000000" w:rsidDel="00000000">
        <w:rPr>
          <w:rtl w:val="0"/>
        </w:rPr>
        <w:t xml:space="preserve">– tādas tehnoloģijas un metodes, kuras izmantojot iespējams nodrošināt augstāku vides, cilvēka veselības un klimata aizsardzības līmeni kopumā;</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b w:val="1"/>
          <w:rtl w:val="0"/>
        </w:rPr>
        <w:t xml:space="preserve">pieejamos tehniskos paņēmienus</w:t>
      </w:r>
      <w:r w:rsidR="00000000" w:rsidRPr="00000000" w:rsidDel="00000000">
        <w:rPr>
          <w:rtl w:val="0"/>
        </w:rPr>
        <w:t xml:space="preserve"> – tehniskie paņēmieni, kas ir ekonomiski un tehniski pamatoti un neatkarīgi no tā, vai tie iepriekš lietoti vai ieviesti ražošanā Latvijā, tos ir iespējams ieviest noteiktā rūpniecības nozarē, ņemot vērā attiecīgās izmaksas un priekšrocības;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b w:val="1"/>
          <w:rtl w:val="0"/>
        </w:rPr>
        <w:t xml:space="preserve">tehniskos paņēmienus – </w:t>
      </w:r>
      <w:r w:rsidR="00000000" w:rsidRPr="00000000" w:rsidDel="00000000">
        <w:rPr>
          <w:rtl w:val="0"/>
        </w:rPr>
        <w:t xml:space="preserve">lietojamo tehnoloģiju un veidu, kādā objekts ir projektēts, uzbūvēts, uzturēts, darbināts vai demontēts.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ar labākajiem pieejamiem tehniskajiem paņēmieniem saistītais emisijas līmenis</w:t>
      </w:r>
      <w:r w:rsidR="00000000" w:rsidRPr="00000000" w:rsidDel="00000000">
        <w:rPr>
          <w:rtl w:val="0"/>
        </w:rPr>
        <w:t xml:space="preserve"> – tāds emisijas līmenis, kas sasniegts normālos objekta ekspluatācijas apstākļos, izmantojot labākos pieejamos tehniskos paņēmienus, kuri ietverti secinājumos par labākajiem pieejamiem tehniskajiem paņēmieniem un kas izteikts kā vidējais rādītājs konkrētā laikposmā atbilstoši noteiktiem atsauces nosacījumiem;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b w:val="1"/>
          <w:rtl w:val="0"/>
        </w:rPr>
        <w:t xml:space="preserve">ar labākajiem pieejamajiem tehniskajiem paņēmieniem saistītie vides snieguma līmeņi - </w:t>
      </w:r>
      <w:r w:rsidR="00000000" w:rsidRPr="00000000" w:rsidDel="00000000">
        <w:rPr>
          <w:rtl w:val="0"/>
        </w:rPr>
        <w:t xml:space="preserve">ir tāds vides snieguma līmeņu diapazons, kas sasniegts normālos objekta ekspluatācijas apstākļos, izmantojot labākos pieejamos tehniskos paņēmienus, kas ietverti secinājumos par labākajiem pieejamiem tehniskajiem paņēmieniem;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b w:val="1"/>
          <w:rtl w:val="0"/>
        </w:rPr>
        <w:t xml:space="preserve">operators</w:t>
      </w:r>
      <w:r w:rsidR="00000000" w:rsidRPr="00000000" w:rsidDel="00000000">
        <w:rPr>
          <w:rtl w:val="0"/>
        </w:rPr>
        <w:t xml:space="preserve"> – privātpersona, atvasināta publiska persona, tiešās vai pastarpinātās pārvaldes iestāde, kura veic piesārņojošo darbību objektā vai ir atbildīga par šādas darbības veikšanu vai kurai ir noteicošā ekonomiskā ietekme uz attiecīgās piesārņojošās darbības tehnisko izpildījumu;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b w:val="1"/>
          <w:rtl w:val="0"/>
        </w:rPr>
        <w:t xml:space="preserve">objekts</w:t>
      </w:r>
      <w:r w:rsidR="00000000" w:rsidRPr="00000000" w:rsidDel="00000000">
        <w:rPr>
          <w:rtl w:val="0"/>
        </w:rPr>
        <w:t xml:space="preserve"> – stacionāra tehniska vienība, kurā tiek veikta viena vai vairākas A, B vai C kategorijas piesārņojošas darbības, kā arī citas ar objekta pamatdarbību tieši tehniski saistītas darbības, kas var ietekmēt emisiju un piesārņojumu, un tiek veiktas ar objekta darbību saistītā teritorijā. Objektā var tikt izmantotas viena vai vairākas iekārtas;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b w:val="1"/>
          <w:rtl w:val="0"/>
        </w:rPr>
        <w:t xml:space="preserve">piesārņojoša darbība</w:t>
      </w:r>
      <w:r w:rsidR="00000000" w:rsidRPr="00000000" w:rsidDel="00000000">
        <w:rPr>
          <w:rtl w:val="0"/>
        </w:rPr>
        <w:t xml:space="preserve"> - operatora veikta darbība, kurai ir nepieciešama atļauja vai C reģistrācija;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b w:val="1"/>
          <w:rtl w:val="0"/>
        </w:rPr>
        <w:t xml:space="preserve">piesārņojošās darbības izmaiņa</w:t>
      </w:r>
      <w:r w:rsidR="00000000" w:rsidRPr="00000000" w:rsidDel="00000000">
        <w:rPr>
          <w:rtl w:val="0"/>
        </w:rPr>
        <w:t xml:space="preserve"> - izmaiņas objekta raksturā vai darbībā, objekta paplašināšana vai piesārņojošās darbības veida maiņa. Izmaiņas ietver:</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b w:val="1"/>
          <w:rtl w:val="0"/>
        </w:rPr>
        <w:t xml:space="preserve">būtiska darbības izmaiņa</w:t>
      </w:r>
      <w:r w:rsidR="00000000" w:rsidRPr="00000000" w:rsidDel="00000000">
        <w:rPr>
          <w:rtl w:val="0"/>
        </w:rPr>
        <w:t xml:space="preserve"> – izmaiņas, kas var būtiski nelabvēlīgi ietekmēt cilvēku veselību vai vidi;</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b w:val="1"/>
          <w:rtl w:val="0"/>
        </w:rPr>
        <w:t xml:space="preserve">labvēlīga darbības izmaiņa</w:t>
      </w:r>
      <w:r w:rsidR="00000000" w:rsidRPr="00000000" w:rsidDel="00000000">
        <w:rPr>
          <w:rtl w:val="0"/>
        </w:rPr>
        <w:t xml:space="preserve"> - izmaiņas, kas var labvēlīgi ietekmēt cilvēku veselību vai vidi, vai emisiju robežvērtības un emisiju limitus.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b w:val="1"/>
          <w:rtl w:val="0"/>
        </w:rPr>
        <w:t xml:space="preserve">piesārņojums</w:t>
      </w:r>
      <w:r w:rsidR="00000000" w:rsidRPr="00000000" w:rsidDel="00000000">
        <w:rPr>
          <w:rtl w:val="0"/>
        </w:rPr>
        <w:t xml:space="preserve"> – operatora rīcības izraisīta emisija gaisā, ūdenī vai zemē, kurai var būt kaitīga ietekme uz cilvēku veselību vai vidi un kas var radīt kaitējumu īpašumam vai negatīvi ietekmēt dabas resursu izmantošanu un cita veida likumīgu vides izmantošanu;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b w:val="1"/>
          <w:rtl w:val="0"/>
        </w:rPr>
        <w:t xml:space="preserve">secinājumi par labākajiem pieejamiem tehniskajiem paņēmieniem</w:t>
      </w:r>
      <w:r w:rsidR="00000000" w:rsidRPr="00000000" w:rsidDel="00000000">
        <w:rPr>
          <w:rtl w:val="0"/>
        </w:rPr>
        <w:t xml:space="preserve"> – rūpniecības nozarei vai piesārņojošai darbībai Eiropas Komisijas (turpmāk – Komisija) noteikto labāko pieejamo tehnisko paņēmienu un jaunāko tehnisko paņēmienu apraksts, kā arī ar minētajiem</w:t>
      </w:r>
      <w:r w:rsidR="00000000" w:rsidRPr="00000000" w:rsidDel="00000000">
        <w:rPr>
          <w:color w:val="#f39c12"/>
          <w:b w:val="1"/>
          <w:rtl w:val="0"/>
        </w:rPr>
        <w:t xml:space="preserve"> </w:t>
      </w:r>
      <w:r w:rsidR="00000000" w:rsidRPr="00000000" w:rsidDel="00000000">
        <w:rPr>
          <w:rtl w:val="0"/>
        </w:rPr>
        <w:t xml:space="preserve">tehniskiem paņēmieniem saistītie emisiju līmeņi, vides snieguma līmeņi, vides pārvaldības sistēmas saturs, etaloni, izejvielu patēriņa līmeņi, piesārņojošas darbības uzraudzība un uz piesārņojošu darbību attiecināmi vietas sanācijas pasākumi;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b w:val="1"/>
          <w:rtl w:val="0"/>
        </w:rPr>
        <w:t xml:space="preserve">tehnoloģija </w:t>
      </w:r>
      <w:r w:rsidR="00000000" w:rsidRPr="00000000" w:rsidDel="00000000">
        <w:rPr>
          <w:rtl w:val="0"/>
        </w:rPr>
        <w:t xml:space="preserve">– tehnisku metožu un paņēmienu kopums, kas ietver patentu, preču zīmju, licenču, tehnisko izstrādņu, kā arī speciālas tehnikas un aprīkojuma izmantošanu, lai sasniegtu noteiktu mērķi vai rezultātu;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b w:val="1"/>
          <w:rtl w:val="0"/>
        </w:rPr>
        <w:t xml:space="preserve">vides snieguma robežvērtība -</w:t>
      </w:r>
      <w:r w:rsidR="00000000" w:rsidRPr="00000000" w:rsidDel="00000000">
        <w:rPr>
          <w:rtl w:val="0"/>
        </w:rPr>
        <w:t xml:space="preserve"> atļaujā iekļauta saistoša vides snieguma vērtība, kas izteikta noteiktos parametros konkrētos apstākļos;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b w:val="1"/>
          <w:rtl w:val="0"/>
        </w:rPr>
        <w:t xml:space="preserve">vides sniegums </w:t>
      </w:r>
      <w:r w:rsidR="00000000" w:rsidRPr="00000000" w:rsidDel="00000000">
        <w:rPr>
          <w:rtl w:val="0"/>
        </w:rPr>
        <w:t xml:space="preserve">- sniegums, kas saistīts ar patēriņa līmeņiem, resursefektivitāti attiecībā uz materiāliem, ūdeni un energoresursiem, materiālu un ūdens atkalizmantošanu un atkritumu rašanos.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novērst vai ierobežot operatora radīto piesārņojumu, tai skaitā novērst vai samazināt piesārņojuma nodarīto kaitējumu videi, cilvēka veselībai vai īpašumam, kā arī novērst kaitējuma radītās sekas.</w:t>
      </w:r>
      <w:r w:rsidR="00000000" w:rsidRPr="00000000" w:rsidDel="00000000">
        <w:rPr>
          <w:color w:val="#f39c12"/>
          <w:rtl w:val="0"/>
        </w:rPr>
        <w:t xml:space="preserve"> </w:t>
      </w:r>
      <w:r w:rsidR="00000000" w:rsidRPr="00000000" w:rsidDel="00000000">
        <w:rPr>
          <w:rtl w:val="0"/>
        </w:rPr>
        <w:t xml:space="preserve">Gadījumos, kad operatora radītā piesārņojuma novēršana nav iespējama – samazināt emisijas gaisā, ūdenī un zemē, kā arī novērst vai samazināt atkritumu rašanos, lai sasniegtu augstu cilvēka veselības un vides aizsardzības līmeni kopumā.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Likums attiecas uz A, B un C kategorijas piesārņojošām darbībām un nosaka: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operatoram saistošas prasības piesārņojuma novēršanas un ierobežošanas jomā;</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pārvaldes iestāžu kompetenci piesārņojuma novēršanas un ierobežošanas jomā.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Kontrole un informācijas sniegšana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noteikto prasību kontroli īsteno Dienests.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šajā likumā noteikto prasību izpildi un kontroli, Dienests izstrādā vides inspicēšanas plānu, ko publicē savā tīmekļvietnē. Vides inspicēšanas plānu atjauno ne retāk kā reizi sešos gados.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inspicēšanas plānā iekļaujamo informāciju;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sniedzama informācija sabiedrībai, kā arī Eiropas Savienības institūcijām par piesārņojošām darbībām un to radīto piesārņojumu.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Vispārīgās prasības piesārņojošo darbību veikšanai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Vispārīgās prasības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Operatoram ir pienākums: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pasākumus, lai novērstu piesārņojuma rašanos vai samazinātu tā emisiju;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efektīvi izmantot enerģiju;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veicināt atjaunīgās enerģijas izmantošanu, ja iespējams, arī tās ražošanu, veicot A kategorijas piesārņojošas darbības;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novērst vai samazināt atkritumu rašanos saskaņā ar atkritumu apsaimniekošanas jomas normatīvo aktu prasībām;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gadījumos, kad atkritumi rodas, tos prioritārā secībā un saskaņā ar atkritumu apsaimniekošanas normatīvo aktu prasībām nodot atkritumu apsaimniekotājam;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efektīvi izmantot materiālos un ūdens resursus, kā arī izmantot tos atkārtoti;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novērtēt savas piesārņojošās darbības ietekmi uz vidi, kad tas nepieciešams saskaņā ar normatīvajiem aktiem par ietekmes uz vidi novērtējumu;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izstrādāt rūpniecisko avāriju novēršanas programmu vai drošības pārskatu un objekta civilās aizsardzības plānu, kas paredzētu un nodrošinātu nepieciešamos rūpniecisko avāriju risku samazināšanas pasākumus, gadījumos, kad, saskaņā ar normatīvajiem aktiem, tas ir nepieciešams;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ieviest un uzturēt vides pārvaldības sistēmu A kategorijas piesārņojošajām darbībām;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izvērtēt galvenās paredzēto tehnoloģiju, metožu un pasākumu alternatīvas, ja vien tās nav izvērtētas saskaņā ar normatīvajiem aktiem ietekmes uz vidi novērtējuma jomā, veicot A kategorijas piesārņojošo darbību;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nekavējoties apturēt objekta darbību pilnībā vai daļēji, ja operators konstatē, ka atļaujas nosacījumu pārkāpums rada tiešus draudus cilvēku veselībai vai var nodarīt būtisku kaitējumu videi vai cilvēku veselībai līdz brīdim kamēr ir atjaunota atbilstība atļaujas nosacījumiem.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Piesardzības pasākumi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Operators veic nepieciešamos piesardzības pasākumus, lai novērstu vai, ja tas nav iespējams, samazinātu vides piesārņojuma un avāriju riskus, tai skaitā: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visos piesārņojošas darbības posmos un procesos veic organizatoriskus pasākumus un izmanto pieejamos tehniskos līdzekļus;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 vai pārtrauc ražošanu vai citas darbības uz noteiktu laikposmu, ja tas nepieciešams tehnisku iemeslu dēļ, nelabvēlīgu meteoroloģisko vai citu apstākļu dēļ;</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neizmanto tādas ķīmiskas vielas vai maisījumus, kuru vietā ir iespējams izmantot aizstājējus, kas ir mazāk bīstami cilvēku dzīvībai, veselībai vai videi;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avāriju riska novērtēšanu un tādus pasākumus, kas nepieciešami, lai izvairītos no iespējamām avārijām, bet avārijas gadījumā – samazinātu tās sekas.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Operatora pienākumi darbības nodrošināšanai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Operators pirms piesārņojošas darbības uzsākšanas vai piesārņojošas darbības izmaiņas gadījumā apzina informāciju par tās iespējamo ietekmi uz vidi. Operators ir atbildīgs par savas piesārņojošās darbības ietekmi uz vidi.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Operatora pienākums ir informēt un apmācīt darbiniekus par veicamo piesārņojošo darbību un tās iespējamo ietekmi uz vidi, kā arī par rīcību negadījuma, avārijas vai avārijas draudu gadījumā un regulāri pārbaudīt darbinieku zināšanas.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Operatora un Dienesta rīcība normatīvo aktu prasību vai atļaujas nosacījumu pārkāpumu gadījumos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Operators nekavējoties ziņo Dienestam, ja ir pārkāptas atļaujā vai lēmumā, kas izsniegts saskaņā ar šā likuma 17. panta trešo daļu, vai vides aizsardzības jomas normatīvajos aktos noteiktās prasības vai ir apdraudēta to turpmāka ievērošana. Vienlaikus operators rīkojas tā, lai pēc iespējas ātrāk atjaunotu savas darbības atbilstību atļaujas, lēmuma vai vides aizsardzības jomas normatīvo aktu prasībām.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var uzdot operatoram veikt papildpasākumus, kas nepieciešami, lai nodrošinātu atbilstību atļaujas vai lēmuma, kas izsniegts saskaņā ar šā likuma 17. panta trešo daļu vai vides aizsardzības jomas normatīvo aktu prasībām.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atļaujas nosacījumu pārkāpums ietekmē dzeramā ūdens resursus vai notekūdeņu apsaimniekošanas infrastruktūras, Dienests informē potenciāli ietekmētos dzeramā ūdens piegādātājus vai notekūdeņu attīrīšanas iekārtu operatorus par pārkāpumu un pasākumiem, kas tiek veikti, lai novērstu vai ierobežotu radītā piesārņojuma ietekmi uz cilvēka veselību vai vidi.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Operatora un Dienesta rīcība vides piesārņojuma, avāriju un avāriju draudu gadījumā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Operators nekavējoties ziņo Dienestam, ja ir radies tāds piesārņojums, kas ir bīstams cilvēku dzīvībai, veselībai vai videi vai pastāv šāda piesārņojuma rašanās draudi, kā arī avārijas vai tās draudu rašanās gadījumā.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Operators veic pasākumus, lai ierobežotu ietekmi uz vidi vai cilvēka veselību</w:t>
      </w:r>
      <w:r w:rsidR="00000000" w:rsidRPr="00000000" w:rsidDel="00000000">
        <w:rPr>
          <w:color w:val="#f1c40f"/>
          <w:rtl w:val="0"/>
        </w:rPr>
        <w:t xml:space="preserve"> </w:t>
      </w:r>
      <w:r w:rsidR="00000000" w:rsidRPr="00000000" w:rsidDel="00000000">
        <w:rPr>
          <w:rtl w:val="0"/>
        </w:rPr>
        <w:t xml:space="preserve">un novērstu turpmākus pārkāpumus vai piesārņojuma un avārijas rašanās iespējamību.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var uzdot operatoram veikt papildpasākumus, kas ir nepieciešami, lai ierobežotu ietekmi uz vidi vai cilvēka veselību un novērstu turpmākus pārkāpumus vai piesārņojuma un avārijas rašanās iespējamību.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operatora radītais piesārņojums būtiski ietekmē dzeramā ūdens resursus vai notekūdeņu apsaimniekošanas infrastruktūras, Dienests informē potenciāli ietekmētos dzeramā ūdens piegādātājus vai notekūdeņu attīrīšanas iekārtu operatorus par cita operatora veiktajiem pasākumiem, lai novērstu vai ierobežotu radītā piesārņojuma ietekmi uz cilvēka veselību vai vidi.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Piesārņojošas darbības uzsākšanas ierobežojumi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Piesārņojošo darbību nedrīkst uzsākt un Dienests atļauju neizsniedz, kā arī neveic C reģistrāciju, ja ir:</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pārsniegti vai var tikt pārsniegti vides kvalitātes normatīvu robežlielumi noteiktam piesārņojuma veidam noteiktā teritorijā un, ja attiecīgās darbības izraisītās emisijas var palielināt kopējo attiecīgā piesārņojuma daudzumu šajā teritorijā;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pārsniegti augsnes un grunts kvalitātes normatīvi vai pazemes ūdeņu piesārņojuma līmenis pārsniedz robežlielumus noteiktā teritorijā.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pirmo daļu nepiemēro, ja piesārņojošā darbība nepieciešama valsts aizsardzības uzdevumu izpildes nodrošināšanai un to paredzēts veikt militārā objektā.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Emisiju limiti, emisiju vai vides snieguma robežvērtības, līmeņi un vides kvalitātes normatīvi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Operatoram ir pienākums noteiktā laika periodā vai periodos un objekta normālas darbības apstākļos nepārsniegt emisiju limitus, kas noteikti atļaujā vai lēmumā, kas izsniegts saskaņā ar šā likuma 17. panta trešo daļu.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Operatoram ir pienākums noteiktā laika periodā vai periodos un objekta normālas darbības apstākļos nepārsniegt emisijas robežvērtības. Piesārņojošām vielām noteiktās emisiju robežvērtības attiecas uz vietu, kurā notiek emisija no objekta, un robežvērtību noteikšanā atšķaidījumu pirms izplūdes vietas neņem vērā.</w:t>
      </w:r>
      <w:r w:rsidR="00000000" w:rsidRPr="00000000" w:rsidDel="00000000">
        <w:rPr>
          <w:color w:val="#e67e22"/>
          <w:rtl w:val="0"/>
        </w:rPr>
        <w:t xml:space="preserve"> </w:t>
      </w:r>
      <w:r w:rsidR="00000000" w:rsidRPr="00000000" w:rsidDel="00000000">
        <w:rPr>
          <w:rtl w:val="0"/>
        </w:rPr>
        <w:t xml:space="preserve">Attiecībā uz netiešu piesārņotājvielu noplūdi ūdenī, nosakot attiecīgā objekta emisiju robežvērtības, var ņemt vērā notekūdeņu attīrīšanas iekārtu darbības ietekmi ārpus iekārtas, ja videi kopumā tiek garantēts līdzvērtīgs aizsardzības līmenis un ja tas nerada vides piesārņojuma līmeņa paaugstināšanos.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Operatoram, kurš veic A kategorijas piesārņojošu darbību, ir pienākums noteiktā laika periodā vai periodos un objekta normālas darbības apstākļos nepārsniegt ar labākajiem pieejamiem tehniskajiem paņēmieniem saistītos emisiju līmeņus vai vides snieguma līmeņus, kas ietverti secinājumos par labākajiem pieejamajiem tehniskajiem paņēmieniem, ja tie izstrādāti konkrētai nozarei.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Operators, veicot piesārņojošo darbību, nepārsniedz robežlielumus, kas noteikti ūdens, gaisa un augsnes aizsardzībai, kā arī trokšņu un smaku ierobežošanai, kā arī, ja uz šīm jomām attiecināms, tad pēc iespējas nodrošina atbilstību noteiktajiem mērķlielumiem.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Dienests atļaujā vai lēmumā, kas izsniegts saskaņā ar šā likuma 17. panta trešo daļu, nosaka prasības, kas operatoram jāievēro, lai operatora veiktā piesārņojošā darbība atbilstu šajā pantā noteiktajām prasībām.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Ministru kabinets nosaka prasības, kas piemērojamas emisiju robežvērtību vai vides snieguma robežvērtību un to līmeņu noteikšanai.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Stacionāro piesārņojuma avotu radītā gaisa piesārņojuma un smaku emisiju novērtēšana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ierobežotu un kontrolētu gaisu piesārņojošo vielu emisiju un smakas no stacionāriem piesārņojuma avotiem, operators pirms plānotās piesārņojošas darbības uzsākšanas, būtiskas darbības izmaiņas vai grozījumiem apzina informāciju par esošo piesārņojumu plānotās darbības ietekmes zonā un  par savas plānotās darbības radīto gaisa piesārņojumu un smaku emisiju un to ietekmi uz gaisa kvalitātes un smaku normatīva ievērošanu, kā arī nosaka maksimāli pieļaujamo emisiju no katra emisiju avota, izstrādājot emisijas limita projektu. Emisiju limita projekta ietvaros tiek noteikti emisijas limiti.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emisijas limita projekta saturu, tā izstrādes kārtību un gadījumus, kad operators ir atbrīvots no emisiju limita projekta izstrādes.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piesārņojošo darbību izraisīto smaku robežlielumus, prasības to ierobežošanai, noteikšanas metodes un kontroles kārtību.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Piesārņojošo darbību radīto smaku izplatīšanās ierobežošanai pašvaldība sniedz Dienestam rekomendācijas vai nosacījumus iespējamiem pasākumiem un rīcībām, kā arī iesaka papildu pasākumus iekļaušanai A vai B atļaujā. Dienestam veicot operatora kontroli ir tiesības veikt smaku mērījumus, izmantojot indikatīvās novērtēšanas metodes.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dome var izdot noteikumus, kuros nosaka papildu prasības smaku monitoringa veikšanai, kā arī papildu pasākumu īstenošanu traucējošo smaku ierobežošanai noteiktās teritorijās.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 pirms šā panta piektajā daļā minēto saistošo noteikumu izsludināšanas Pašvaldību likumā noteiktajā kārtībā nosūta tos atzinuma sniegšanai Klimata un enerģētikas ministrijai.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operators varētu izstrādāt šā panta pirmajā daļā minēto emisijas limitu projektu, valsts sabiedrība ar ierobežotu atbildību "Latvijas Vides, ģeoloģijas un meteoroloģijas centrs" (turpmāk – Centrs) pēc pieprasījuma sniedz operatoram informāciju par esošo gaisa piesārņojumu un datus par meteoroloģiskajiem apstākļiem piesārņojošās darbības iespējamajā ietekmes zonā.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kabinets apstiprina cenrādi maksas pakalpojumiem par informācijas sniegšanu par esošo gaisa piesārņojumu un datiem par meteoroloģiskajiem apstākļiem piesārņojošās darbības iespējamajā ietekmes zonā.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Operatora veiktais monitorings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Operators nodrošina piesārņojošās darbības monitoringu, kuru veic saskaņā ar atļaujā vai lēmumā, kas izsniegts saskaņā ar šā likuma 17. panta trešo daļu, norādītajām prasībām, un saskaņā ar vides aizsardzības jomas normatīvajiem aktiem.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Operators nodrošina, ka mērījumu veikšanas brīdī objektā esošās iekārtas darbojas normālos darbības apstākļos. Mērījumos neņem vērā iekārtu palaišanas un apturēšanas periodus.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Mērījumus veic testēšanas laboratorijas, kas akreditētas nacionālajā akreditācijas institūcijā atbilstoši normatīvajiem aktiem par atbilstības novērtēšanas institūciju novērtēšanu, akreditāciju un uzraudzību, vai laboratorijas, kas akreditētas citās Eiropas Savienības dalībvalstīs (turpmāk - dalībvalsts)  vai Eiropas Ekonomikas zonas valstīs, kas nodrošina, ka iegūtajiem datiem ir līdzvērtīga zinātniskā kvalitāte. Attiecībā uz nepārtraukto gaisa kvalitātes monitoringu ievēro gaisa kvalitātes jomas normatīvos aktos noteiktās prasības.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Dienests var pieprasīt operatoram veikt papildu mērījumus, lai novērtētu piesārņojošās darbības ietekmi uz vidi. Dienests pamato šo mērījumu nepieciešamību.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 kategorijas piesārņojošām darbībām operators pazemes ūdeņu monitoringu veic vismaz reizi četros gados un augsnes monitoringu vismaz reizi deviņos gados, ja vien atļaujā nav noteikta cita regularitāte, kas pamatota ar piesārņojuma draudu novērtējumu.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izvirzāmās prasības piesārņojošas darbības monitoringam un kārtību, kādā operators kontrolē emisiju apjomu un veic monitoringu; </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piesārņojošās darbības pārskata veidlapas paraugu, tās aizpildīšanas, iesniegšanas un pārbaudes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Piesārņojošo vielu un izmešu pārneses reģistrs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Centrs ir kompetentā iestāde, kas uztur reģistru saskaņā ar Eiropas Parlamenta un Padomes 2006. gada 18. janvāra Regulu (EK) Nr. 166/2006 par Eiropas Piesārņojošo vielu un izmešu pārneses reģistra ieviešanu un Padomes Direktīvu 91/689/EEK un 96/61/EK grozīšanu (turpmāk - Regula Nr. 166/2006).</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savā tīmekļvietnē nodrošina piekļuvi piesārņojošo vielu un izmešu pārneses reģistram saskaņā ar Regulas Nr. 166/2006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Piesārņojošo darbību iedalījums, atļaujas un C reģistrācija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Piesārņojošu darbību iedalījums un kategorijas noteikšana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Piesārņojošās darbības iedala A, B un C kategorijā ņemot vērā piesārņojuma daudzumu un iedarbību vai risku, ko tās rada videi un cilvēku veselībai.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operators objektā veic dažādas vai vairākas vienas kategorijas piesārņojošās darbības, tad par visām piesārņojošām darbībām jāsaņem viena atļauja, kurā izvirzītas visstingrākās vides aizsardzības prasības, vai jāveic viena C kategorijas piesārņojošas darbības reģistrācija. Visstingrākās vides aizsardzības prasības tiek izvirzītas A kategorijas piesārņojošām darbībām, tad B kategorijas un C kategorijas piesārņojošām darbībām. Ja operators nevar noteikt piesārņojošās darbības kategoriju, operators vēršas Dienestā, lai noskaidrotu kādai kategorijai atbilst plānotā darbība.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Piesārņojošu darbību aizliegts sadalīt vairākās daļās vai starp diviem vai vairākiem operatoriem vai nodalīt kā dažādus objektus viena operatora pārraudzībā, lai izvairītos no atbilstošas kategorijas atļaujas saņemšanas vai C reģistrācijas. Ja piesārņojošas darbības ir sadalītas vai, ja viena veida emisija no vairāku operatoru objektiem, kuros veic viena veida piesārņojošas darbības, ietekmē vienu un to pašu teritoriju, nosakot piesārņojošas darbības kategoriju summē objektu jaudas vai saražotās produkcijas apjomu.</w:t>
      </w:r>
      <w:r w:rsidR="00000000" w:rsidRPr="00000000" w:rsidDel="00000000">
        <w:rPr>
          <w:color w:val="#2ecc71"/>
          <w:b w:val="1"/>
          <w:rtl w:val="0"/>
        </w:rPr>
        <w:t xml:space="preserve"> </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apstiprina A, B un C kategorijas piesārņojošo darbību sarakstus.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Atļauja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uzsāktu A vai B kategorijas piesārņojošo darbību vai, lai veiktu grozījumus atļaujā, operators iesniedz iesniegumu Dienesta informācijas sistēmā. Dienests atļauju izsniedz piesārņojošai darbībai konkrētā ģeogrāfiskā vietā uz visu attiecīgā objekta darbības laiku. Izsniegtās atļaujas Dienests publicē savā tīmekļvietnē, izņemot atļaujas daļas, kas satur ierobežotas pieejamības informāciju.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Dienests atļaujas izsniegšanas brīdī nevar pietiekami precīzi novērtēt un prognozēt piesārņojošas darbības ietekmi uz cilvēku veselību vai vidi, izsniedzot atļauju, var noteikt tās pārskatīšanas termiņu, kas nepārsniedz trīs gadus.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 izsniegto atļauju var apstrīdēt Dienesta ģenerāldirektoram Administratīvā procesa likumā noteiktajā kārtībā.  Attiecīgās atļaujas darbība tiek apturēta līdz iesnieguma izskatīšanai. Dienesta ģenerāldirektors var pieņemt lēmumu neapturēt apstrīdētās atļaujas darbību uz iesnieguma izskatīšanas laiku, ja atļaujas darbības apturēšana var radīt būtisku negatīvu ietekmi uz vidi.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Dienesta veiktos atļaujas grozījumus var apstrīdēt Dienesta ģenerāldirektoram Administratīvā procesa likumā noteiktajā kārtībā. Apstrīdētās atļaujas grozījumu darbība uz iesnieguma izskatīšanas laiku tiek apturēta. Dienesta ģenerāldirektors var pieņemt lēmumu neapturēt apstrīdētās atļaujas grozījumu darbību uz iesnieguma izskatīšanas laiku, ja atļaujas grozījumu darbības apturēšana var radīt būtisku negatīvu ietekmi uz vidi.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Dienesta ģenerāldirektora pieņemto lēmumu par izsniegto atļauju vai par atļaujas grozījumiem var pārsūdzēt tiesā Administratīvā procesa likumā noteiktajā kārtībā. Pieteikums tiesai neaptur atļaujas vai atļaujas grozījumu darbību.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iesniegumā norādāmo informāciju;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atļaujā iekļaujamo informāciju.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 reģistrācija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uzsāktu C kategorijas piesārņojošu darbību vai veiktu grozījumus esošā C reģistrācijā, operators iesniedz iesniegumu Dienesta informācijas sistēmā.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reģistrē pieteikto C kategorijas piesārņojošo darbību konkrētā ģeogrāfiskā vietā uz visu attiecīgā objekta darbības laiku vai veic grozījumus esošajā reģistrācijā.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veicot C reģistrāciju sadedzināšanas iekārtām var izsniegt atsevišķu lēmumu, kurā nosaka emisijas limitus un robežvērtības, piemērotās atkāpes no emisiju robežvērtību ievērošanas, prasības veicamajam monitoringam, kā arī papildus prasības, kas izriet no pašvaldību saistošajiem noteikumiem, kas izdoti atbilstoši šā likuma 27. panta otrajai daļai.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Operators ievēro šā panta trešajā daļā minētajā lēmumā noteiktās prasības. Lēmumu var apstrīdēt Dienesta ģenerāldirektoram Administratīvā procesa likumā noteiktajā kārtībā.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gadījumus, kad sadedzināšanas iekārtām, kuras veic C kategorijas piesārņojošo darbību, izdod lēmumus;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 reģistrācijas iesniegumā norādāmo informāciju;</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 reģistrācijā iekļaujamo informāciju;</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un gadījumus, kad veicami grozījumi C reģistrācijā.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Iesnieguma iesniegšanas, atļaujas izsniegšanas, C reģistrācijas un grozījumu veikšanas termiņi un citas procesuālās darbības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atļaujas saņemšanai vai C reģistrācijai vai atļaujas vai C reģistrācijas grozījumu veikšanai operators iesniedz elektroniski Dienesta informācijas sistēmā, izmantojot kādu no sistēmā pieejamiem autentifikācijas līdzekļiem un izvēloties attiecīgo iesnieguma tiešsaistes formu.</w:t>
      </w:r>
      <w:r w:rsidR="00000000" w:rsidRPr="00000000" w:rsidDel="00000000">
        <w:rPr>
          <w:color w:val="#f39c12"/>
          <w:b w:val="1"/>
          <w:rtl w:val="0"/>
        </w:rPr>
        <w:t xml:space="preserve">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Dienestam ir tiesības veikt C reģistrāciju dzīvnieku novietnēm, izmantojot Lauku atbalsta dienesta informācijas sistēmas dzīvnieku reģistra datus. Dienests informē operatoru, ja piesārņojošā darbība atbilst C kategorijas kritērijiem un paziņo operatoram par C kategorijas reģistrāciju vienas darba dienas laikā pēc piesārņojošās darbības iekļaušanas C reģistrā. Ja nepieciešama papildu informācija C kategorijas reģistrācijai, Dienests to pieprasa operatoram.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kārtību, kādā iestādes sadarbojas, reģistrējot dzīvnieku novietnes C reģistrā.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Dienesta un operatora savstarpējā saziņa, turpmākas procesuālas darbības saistībā ar iesniegumu, atļaujas izsniegšanu vai C reģistrāciju vai to grozījumiem, kā arī visa ar šīm darbībām saistītā dokumentu aprite notiek elektroniski Dienesta informācijas sistēmā. Dienesta informācijas sistēmā paziņotos dokumentus un informatīvos paziņojumus</w:t>
      </w:r>
      <w:r w:rsidR="00000000" w:rsidRPr="00000000" w:rsidDel="00000000">
        <w:rPr>
          <w:color w:val="#8e44ad"/>
          <w:rtl w:val="0"/>
        </w:rPr>
        <w:t xml:space="preserve"> </w:t>
      </w:r>
      <w:r w:rsidR="00000000" w:rsidRPr="00000000" w:rsidDel="00000000">
        <w:rPr>
          <w:rtl w:val="0"/>
        </w:rPr>
        <w:t xml:space="preserve">par procesuālajām darbībām nosūta arī uz oficiālās elektroniskās adreses kontu, ja operatoram ir aktivizēts oficiālās elektroniskās adreses konts.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Dienests iesniegumu par atļaujas saņemšanu A un B kategorijas piesārņojošai darbībai izskata 20 darba dienu laikā un iesniegumu par atļaujas grozījumiem izskata 10 darba dienu laikā. Pēc iesnieguma izskatīšanas Dienests pieņem iesniegumu vai pieprasa papildu informāciju vai noraida iesniegumu, veicot attiecīgu atzīmi Dienesta informācijas sistēmā.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 kategorijas piesārņojošām darbībām atļauju izsniedz vai grozījumus veic 90 dienu laikā no brīža, kad Dienests ir pieņēmis iesniegumu.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 kategorijas piesārņojošām darbībām atļauju izsniedz vai grozījumus veic 60 dienu laikā no brīža, kad Dienests ir pieņēmis iesniegumu. Ja piesārņojošajai darbībai rīko publisko apspriešanu, atļauju izsniedz 90 dienu laikā no brīža, kad Dienests ir iesniegumu pieņēmis.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Dienests 10 darbdienu laikā no iesnieguma iesniegšanas dienas izskata iesniegumu jaunai reģistrācijai vai grozījumu veikšanai C kategorijas piesārņojošai darbībai un šajā termiņā veic C kategorijas reģistrāciju vai pieprasa papildu informāciju, vai viena mēneša laikā no iesnieguma iesniegšanas dienas izsniedz atteikumu reģistrēt C kategorijas piesārņojošo darbību, veicot attiecīgu atzīmi Dienesta informācijas sistēmā.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notiek operatora maiņa, Dienests, pamatojoties uz abu operatoru iesniegumu par operatoru maiņu, 14 dienu laikā no iesnieguma saņemšanas dienas veic izmaiņas atļaujā vai C reģistrācijā,</w:t>
      </w:r>
      <w:r w:rsidR="00000000" w:rsidRPr="00000000" w:rsidDel="00000000">
        <w:rPr>
          <w:color w:val="#f39c12"/>
          <w:b w:val="1"/>
          <w:rtl w:val="0"/>
        </w:rPr>
        <w:t xml:space="preserve"> </w:t>
      </w:r>
      <w:r w:rsidR="00000000" w:rsidRPr="00000000" w:rsidDel="00000000">
        <w:rPr>
          <w:rtl w:val="0"/>
        </w:rPr>
        <w:t xml:space="preserve">iekļaujot informāciju par jauno operatoru, bet nemaina atļaujas vai lēmuma, kas izsniegts saskaņā ar šā likuma 17. panta trešo daļu, prasības. Jaunais operators pārņem arī tiesības un saistības, kas izriet no citiem iepriekšējam operatoram izsniegtajiem administratīvajiem aktiem saistībā ar piesārņojošo darbību.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Dienests savā tīmekļvietnē regulāri atjauno un nodrošina bezmaksas piekļuvi šādiem reģistriem:</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atļauju reģistram, kur pieejamas atļaujas piesārņojošo darbību veikšanai;</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 reģistram, kur pieejamas C reģistrācijas piesārņojošo darbību veikšanai.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Sabiedrības līdzdalība</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sabiedrības līdzdalību atļaujas izsniegšanas procesā, Dienesta tīmekļvietnē ir pieejams operatora iesniegums līdz atļaujas saņemšanai. Ja A vai B kategorijas piesārņojošā darbība tiek veikta militārā objektā, dienesta tīmekļvietnē ir pieejams tikai attiecīgā iesnieguma kopsavilkums.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operatora iesniegums vai atļauja saskaņā ar normatīvajiem aktiem par informācijas atklātību ietver ierobežotas pieejamības informāciju, Dienests, pamatojoties uz operatora iesniegumu, pieņem lēmumu par atsevišķu iesnieguma vai atļaujas daļu, sadaļu vai punktu ierobežotu pieejamību. Šīs prasības neattiecas uz informāciju par emisiju, kā arī par avāriju risku. </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Operators organizē</w:t>
      </w:r>
      <w:r w:rsidR="00000000" w:rsidRPr="00000000" w:rsidDel="00000000">
        <w:rPr>
          <w:b w:val="1"/>
          <w:rtl w:val="0"/>
        </w:rPr>
        <w:t xml:space="preserve"> </w:t>
      </w:r>
      <w:r w:rsidR="00000000" w:rsidRPr="00000000" w:rsidDel="00000000">
        <w:rPr>
          <w:rtl w:val="0"/>
        </w:rPr>
        <w:t xml:space="preserve">publisko apspriešanu šādos gadījumos: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kategorijas piesārņojošas darbības uzsākšanai vai būtiskām izmaiņām tajā;</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atkritumu sadedzināšanas vai līdzsadedzināšanas piesārņojošai darbībai;</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 kategorijas piesārņojošo darbību uzsākšanai vai būtiskām izmaiņām tajā, ja pašvaldība ir pieņēmusi lēmumu par publisko sabiedrisko apspriešanu. </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Dienests atļauj operatoram neorganizēt publiskās apspriešanas procedūru, ja tā jau ir notikusi paredzētās piesārņojošās darbības ietekmes uz vidi novērtēšanas laikā, kopš sabiedriskās apspriešanas beigām nav pagājis vairāk par diviem gadiem, kā arī, izvērtējot iesniegumu, nav atklāta jauna negatīva ietekme uz cilvēka veselību vai vidi. </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netiek ievērotas šajā likumā un vides aizsardzības normatīvajos aktos noteiktās prasības attiecībā uz sabiedrības līdzdalības tiesībām vai tiesībām uz vides informāciju atļaujas izsniegšanas procesā, tad ikviena persona var vērsties ar iesniegumu pie Dienesta ģenerāldirektora, visā atļaujas izsniegšanas procesa laikā vai mēneša laikā no atļaujas izsniegšanas.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 sabiedrības līdzdalības kārtību atļaujas izsniegšanas procesā, kā arī sabiedrībai sniedzamo informāciju.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līdzdalības tiesību pārkāpuma gadījumā saskaņā ar šā panta piekto daļu, Dienesta ģenerāldirektors uzdod noteiktā termiņā novērst pārkāpumu un līdz pārkāpuma novēršanai aptur Dienesta lēmuma pieņemšanas procesu vai, ja lēmums jau pieņemts, lemj par nepieciešamību to atcelt vai apturēt līdz pārkāpuma novēršanai un nosūta savu lēmumu iesniedzējam un operatoram. Dienesta ģenerāldirektora pieņemto lēmumu var pārsūdzēt tiesā Administratīvā procesa likumā noteiktajā kārtībā. Pieteikums tiesai neaptur administratīvā akta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 vai B kategorijas atļaujas nosacījumi </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Atļaujā ietver šādus nosacījumus, lai nodrošinātu cilvēku veselības aizsardzību un sasniegtu augstu vides aizsardzības līmeni, nodrošinot gaisa, virszemes un pazemes ūdeņu, augsnes un zemes dzīļu aizsardzību, kā arī nosaka:</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emisiju robežvērtības un limitus piesārņojošām vielām, kuras var tikt emitētas no iekārtas, ievērojot attiecīgās vielas raksturu, bīstamību un iespējamo piesārņojuma pārnesi no vienas vides citā (ūdens, gaiss, augsne), ņemot vērā arī ūdens plūsmas dinamikas variācijas saņemošajos ūdensobjektos, kā arī citu veidu emisiju limitus. A kategorijas darbībām atļaujā ietver ar labākajiem pieejamiem tehniskajiem paņēmieniem saistītos emisiju līmeņus;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snieguma robežvērtības un vides snieguma līmeņu diapazonus, kas saistīti ar labākajiem pieejamiem tehniskajiem paņēmieniem A kategorijas darbībām;</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kas nodrošina augsnes, pazemes un virszemes ūdeņu aizsardzību pret piesārņojumu un dzeramā ūdens ieguves vietu sateces baseinu aizsardzību;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piesārņojošo darbību monitoringa prasības saskaņā ar šā likuma 13. pantu; </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kas nodrošina vides pārvaldības sistēmas ieviešanu A kategorijas piesārņojošām darbībām saskaņā ar šā likuma 31. pantā noteikto un informācijas sniegšanu par progresu vides pārvaldības sistēmas mērķu sasniegšanā; </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attiecībā uz enerģijas, ūdens, izejmateriālu resursu patēriņu un atkalizmantošanu;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atkritumu apsaimniekošanai; </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informācijai, kas sniedzama par atļaujas nosacījumu izpildi; </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attiecībā uz iekārtas energoefektivitāti. Šīs prasības var nepiemērot iekārtām, kas ir iekļautas Eiropas Savienības emisijas kvotu tirdzniecības sistēmā;</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pasākumus, kas saistīti ar netipiskiem darbības apstākļiem, arī ar objekta darbības uzsākšanu (piemēram, iekārtas vai tās daļas darbības ieregulēšana vai testēšana vai pēc pārbūves saskaņā ar iekārtas tehnisko dokumentāciju, iekārtas palaišana un apstādināšana), iespējamām noplūdēm, darbības traucējumiem, iekārtas pēkšņu apstāšanos un darbības pilnīgu pārtraukšanu;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nosacījumus, kas paredz samazināt piesārņojuma pārnesi lielos attālumos, kā arī pārrobežu pārnesi;</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vides kvalitātes mērķus konkrētajai teritorijai vai saskaņā ar upju baseinu apgabalu apsaimniekošanas plānu veicamos pasākumus un to īstenošanas termiņus;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prasības atbilstoši ietekmes uz vidi novērtējuma atzinumā izvirzītajiem nosacījumiem tām piesārņojošajām darbībām, kurām veikts ietekmes uz vidi novērtējums un saņemts paredzētās darbības akcepts;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piesārņojošās darbības apjoms un laika limits;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izmantojamo vai uzglabājamo izejvielu (dabas resursu, ķīmisko vielu un maisījumu un citu resursu) limits;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 uzglabājamo ražošanas blakusproduktu vai atkritumu apjoms;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tehnoloģiskā procesa veids;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iekārtas veids un jauda;</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prasības, kas izriet no šā likuma II un IV nodaļās minēto prasību izpildes.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Prasības piesārņojuma novēršanai vai samazināšanai </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azbesta emisiju robežvērtības, paraugu ņemšanas un analīzes metodes azbesta emisijai ūdenī un gaisā;</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prasības degvielas uzpildes stacijām, naftas bāzēm un pārvietojamām cisternām, tai skaitā grunts un pazemes ūdeņu aizsardzībai, degvielas uzglabāšanai un transportēšanai, benzīna tvaiku uztveršanai un kontrolei, monitoringam;   </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aizsardzības prasības sadedzināšanas iekārtām, tai skaitā piesārņojošo vielu emisiju samazināšanai un ierobežošanai, monitoringam, emisiju robežvērtībām un nosacījumus atkāpju piemērošanai;   </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vides aizsardzības prasības dzīvnieku novietnēm, tai skaitā kūtsmēslu apsaimniekošanai, skābbarības uzglabāšanai un izmantošanai, pazemes ūdeņu kvalitātes monitoringam;  </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aizsardzības prasības gaistošos organiskos savienojumus emitējošām iekārtām, tai skaitā emisiju samazināšanai un ierobežošanai, monitoringam, iekārtu pārbaudei, emisiju robežvērtībām un mērķa limitu noteikšanai un piemērojamām atkāpēm; </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aizsardzības prasības titāna dioksīda ražošanas iekārtu radīto emisiju samazināšanai un ierobežošanai, monitoringam; </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vides aizsardzības prasības kokzāģētavām un kokapstrādes iekārtām, tai skaitā piesārņojošo vielu emisiju samazināšanai un ierobežošanai;  </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vides aizsardzības prasības koksnes ķīmiskās aizsardzības (impregnēšanas) darbībām, tai skaitā piesārņojošo vielu emisiju samazināšanai un ierobežošanai; </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vides aizsardzības prasības mehānisko transportlīdzekļu remontdarbnīcām un automazgātavām, tai skaitā piesārņojošo vielu emisiju samazināšanai un ierobežošanai.  </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nosacījumus notekūdeņu savākšanai, attīrīšanai, atkārtotai izmantošanai,</w:t>
      </w:r>
      <w:r w:rsidR="00000000" w:rsidRPr="00000000" w:rsidDel="00000000">
        <w:rPr>
          <w:color w:val="#e74c3c"/>
          <w:b w:val="1"/>
          <w:rtl w:val="0"/>
        </w:rPr>
        <w:t xml:space="preserve"> </w:t>
      </w:r>
      <w:r w:rsidR="00000000" w:rsidRPr="00000000" w:rsidDel="00000000">
        <w:rPr>
          <w:rtl w:val="0"/>
        </w:rPr>
        <w:t xml:space="preserve">emisijai un monitoringam;</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nosacījumus emisijas robežvērtību un emisijas limitu noteikšanai emisijai ūdenī, to piemērošanai un pārskatīšanai;</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nosacījumus ar notekūdeņu novadīšanu saistīto risku novērtēšanai un pārvaldībai.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 vai B kategorijas atļaujas grozījumi</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grozījumus veic šādos gadījumos: </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saņemta informācija par piesārņojuma negatīvo ietekmi uz cilvēku veselību vai vidi, ir pārsniegti vides kvalitātes normatīvu robežlielumi vai izdarīti grozījumi normatīvajos aktos, kas nosaka vides kvalitātes normatīvus;</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Komisija ir izdevusi jaunus secinājumus par labākajiem pieejamiem tehniskajiem paņēmieniem A kategorijas piesārņojošām darbībām;</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ekspluatācijas drošībai ir jāizmanto citu tehnoloģiju; </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atkritumu poligona ekspluatācijas ilguma pagarināšanai;</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to nosaka citi normatīvie akti;</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pirms piesārņojošas darbības izmaiņas;</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ja tas paredzēts</w:t>
      </w:r>
      <w:r w:rsidR="00000000" w:rsidRPr="00000000" w:rsidDel="00000000">
        <w:rPr>
          <w:color w:val="#f39c12"/>
          <w:rtl w:val="0"/>
        </w:rPr>
        <w:t xml:space="preserve"> </w:t>
      </w:r>
      <w:r w:rsidR="00000000" w:rsidRPr="00000000" w:rsidDel="00000000">
        <w:rPr>
          <w:rtl w:val="0"/>
        </w:rPr>
        <w:t xml:space="preserve">atļaujas nosacījumos;</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iekārtas radītais piesārņojums ir tik būtisks, ka atļaujas nosacījumus vai tajā noteiktos emisijas limitus nepieciešams pārskatīt vai noteikt atļaujā jaunus emisijas limitus vai arī nepieciešams izvirzīt stingrākas prasības iekārtas radītā piesārņojuma samazināšanai;</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attiecībā uz iekārtā veiktu A kategorijas piesārņojošo darbību nav pieņemti secinājumi par labākajiem pieejamiem tehniskajiem paņēmieniem, bet saskaņā ar labākajiem pieejamiem tehniskajiem paņēmieniem, kas attiecināmi uz konkrēto piesārņojošo darbību, iespējams nodrošināt ievērojamu emisiju samazinājumu.</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atļauju pārskata šā panta pirmās daļas 1., 2., 3., 4., 8. un 9. punktā minētajos gadījumos un, ja nepieciešams var ierosināt grozījumus atļaujā. Dienests nosūta operatoram pieņemto lēmumu par grozījumiem atļaujā. </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Pamatojoties uz Dienesta lēmumu, operators sagatavo un ne vēlāk kā 20 dienu laikā no lēmuma saņemšanas dienas dienestā iesniedz iesniegumu A vai B kategorijas</w:t>
      </w:r>
      <w:r w:rsidR="00000000" w:rsidRPr="00000000" w:rsidDel="00000000">
        <w:rPr>
          <w:color w:val="#f39c12"/>
          <w:rtl w:val="0"/>
        </w:rPr>
        <w:t xml:space="preserve"> </w:t>
      </w:r>
      <w:r w:rsidR="00000000" w:rsidRPr="00000000" w:rsidDel="00000000">
        <w:rPr>
          <w:rtl w:val="0"/>
        </w:rPr>
        <w:t xml:space="preserve">atļaujas grozīšanai.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nodeva par atļaujas izsniegšanu vai grozījumu veikšanu atļaujā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atļaujas A vai B kategorijas piesārņojošai darbībai izsniegšanu un grozījumu veikšanu atļaujā maksājama valsts nodeva. Valsts nodeva netiek atmaksāta, ja tiek pieņemts lēmums par atteikumu izsniegt atļauju vai veikt grozījumus atļaujā. </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valsts nodevas apmēru, samaksas kārtību un atbrīvojumus no valsts nodevas samaksas.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Atteikums atļaujas izsniegšanai, C reģistrācijai vai grozījumu veikšanai</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Dienests noraida iesniegumu Dienesta informācijas sistēmā, ja operators Dienesta noteiktajā termiņā nesniedz prasīto informāciju.  </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pieņem lēmumu par atteikumu izsniegt atļauju, veikt grozījumus atļaujā, atsaka veikt C reģistrāciju vai grozījumus C reģistrācijā, noraidot iesniegumu C reģistrācijai Dienesta informācijas sistēmā, ja iestājas vismaz viens no šādiem nosacījumiem:</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piesārņojošā darbība neatbilst vides aizsardzības jomas normatīvajos aktos noteiktajām prasībām;</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ir noteikti piesārņojošas darbības uzsākšanas ierobežojumi saskaņā ar šā likuma 10. pantu.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Dienestam ir tiesības</w:t>
      </w:r>
      <w:r w:rsidR="00000000" w:rsidRPr="00000000" w:rsidDel="00000000">
        <w:rPr>
          <w:color w:val="#f39c12"/>
          <w:rtl w:val="0"/>
        </w:rPr>
        <w:t xml:space="preserve"> </w:t>
      </w:r>
      <w:r w:rsidR="00000000" w:rsidRPr="00000000" w:rsidDel="00000000">
        <w:rPr>
          <w:rtl w:val="0"/>
        </w:rPr>
        <w:t xml:space="preserve">pieņemt lēmumu par atteikumu izsniegt atļauju vai veikt C reģistrāciju: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operators apzināti sniedzis nepatiesu informāciju;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ir administratīvi sodīts par šajā likumā noteiktajiem administratīvajiem pārkāpumiem piesārņojuma jomā vai atkritumu apsaimniekošanas vai uzskaites noteikumu pārkāpumu, atkritumu pārrobežu pārvadājumiem noteikto prasību pārkāpšanu vai darbību bez atkritumu apsaimniekošanas atļaujas; </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komersanta valdes loceklis, padomes loceklis vai prokūrists ir administratīvi sodīts par šajā likumā noteiktajiem administratīvajiem pārkāpumiem piesārņojuma jomā vai atkritumu apsaimniekošanas vai uzskaites noteikumu pārkāpumu, atkritumu pārrobežu pārvadājumiem noteikto prasību pārkāpšanu vai darbību bez atkritumu apsaimniekošanas atļaujas.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Dienesta pieņemto lēmumu par atteikumu izsniegt atļauju, veikt grozījumus atļaujā, veikt C reģistrāciju vai veikt grozījumus C reģistrācijā var apstrīdēt Dienesta ģenerāldirektoram Administratīvā procesa likumā noteiktajā kārtībā.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Atļaujas atcelšana, darbības svītrošana no C reģistra </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Dienests atceļ operatoram izsniegto atļauju vai izslēdz no C reģistra, ja operators ir izbeidzis piesārņojošo darbību. </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atceļ izsniegto atļauju, ja Dienests konstatē, ka vairāk kā trīs gadus operators nav veicis piesārņojošo darbību, vai triju gadu laikā no atļaujas spēkā stāšanās dienas operators nav uzsācis piesārņojošo darbību.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svītro piesārņojošo darbību no C reģistra, ja Dienests konstatē, ka vairāk kā divus gadus operators nav veicis piesārņojošo darbību, vai divu gadu laikā no C reģistrācijas dienas operators nav uzsācis piesārņojošo darbību.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Īpašas prasības piesārņojošas darbības veikšanai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Piesārņojošo darbību veikšana objektos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Piesārņojošas darbības veic stacionāros tehnoloģiskos objektos. Piesārņojošas darbības var veikt arī izmantojot pārvietojamas tehnoloģiskas iekārtas, kuras tiek darbinātas stacionāri un pirms kuru ekspluatācijas uzsākšanas operators novērtē un prognozē iekārtas radīto emisiju vai piesārņojumu teritorijai, kurā paredzēts darbināt attiecīgo iekārtu un kuru var ietekmēt piesārņojošā darbība. Dienests izsniedz atļauju piesārņojošai darbībai vai reģistrē C kategorijas piesārņojošo darbību pārvietojamas iekārtas stacionārai darbināšanai konkrētā ģeogrāfiskā vietā.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Piesārņojošas darbības veikšanas ierobežojumi</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piesārņojošai darbībai ir saņemta atļauja vai veikta C reģistrācija un darbību veic teritorijā, kurā ir pārsniegti vai var tikt pārsniegti vides kvalitātes robežlielumi noteiktam piesārņojuma veidam: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operators veic pasākumus pakāpeniskai emisijas samazināšanai, lai panāktu atbilstību noteiktajam vides kvalitātes robežlielumam;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operators nedrīkst veikt būtiskas izmaiņas esošajā darbībā, ja tā var radīt emisijas, kas palielina kopējo attiecīgā piesārņojuma daudzumu šajā teritorijā. Šādā gadījumā Dienests neizsniedz atļauju būtiskai darbības izmaiņai;</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grozījumus atļaujā vai C reģistrācijas lēmumā sadedzināšanas iekārtām, Dienests tajā iekļauj prasības attiecīgās emisijas samazināšanai.</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noteiktā teritorijā ir pārsniegti vai var tikt pārsniegti gaisa aizsardzības jomas normatīvajos aktos noteiktie gaisa kvalitātes normatīvi, pašvaldība var izdot saistošos noteikumus, kuros nosaka papildu ierobežojumus pašvaldības teritorijā vai tās daļā esošo objektu darbībai, prasības par papildu pasākumu veikšanu vai stingrākas prasības attiecībā uz pieļaujamo gaisa piesārņojuma līmeni un monitoringa veikšanu kā tas noteikts Ministru kabineta noteikumos. Saskaņā ar Komisijas publicēto informāciju par emisijas līmeņiem, ko var sasniegt ar labākajām pieejamām vai jaunākajām tehnoloģijām, pašvaldība novērtē nepieciešamību noteikt stingrākas emisijas robežvērtības sadedzināšanas iekārtām. Pašvaldības saistošajos noteikumos  noteiktie ierobežojumi balstās uz gaisa kvalitātes uzlabošanas plānu, kas izstrādāts atbilstoši gaisa aizsardzības jomas normatīvajiem aktiem. Pašvaldība pirms saistošo noteikumu izsludināšanas Pašvaldību likumā noteiktajā kārtībā nosūta tos atzinuma sniegšanai Klimata un enerģētikas ministrijai.</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par objekta radīto piesārņojumu ir saņemtas pamatotas sūdzības vai pastāv risks, ka objekta darbības rezultātā var tikt pārkāptas vides aizsardzības normatīvo aktu prasības vai piesārņojošai darbībai noteiktie emisiju limiti, Dienests pieņem lēmumu par stingrāku prasību izvirzīšanu atļaujā</w:t>
      </w:r>
      <w:r w:rsidR="00000000" w:rsidRPr="00000000" w:rsidDel="00000000">
        <w:rPr>
          <w:color w:val="#f39c12"/>
          <w:b w:val="1"/>
          <w:rtl w:val="0"/>
        </w:rPr>
        <w:t xml:space="preserve"> </w:t>
      </w:r>
      <w:r w:rsidR="00000000" w:rsidRPr="00000000" w:rsidDel="00000000">
        <w:rPr>
          <w:rtl w:val="0"/>
        </w:rPr>
        <w:t xml:space="preserve">vai C reģistrācijas lēmumā sadedzināšanas iekārtām.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 kategorijas piesārņojošas darbības un labākie pieejamie tehniskie paņēmieni </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Veicot A kategorijas piesārņojošo darbību, operatoram jāizmanto labākie pieejamie tehniskie paņēmieni un jāievēro ar labākajiem pieejamiem tehniskajiem paņēmieniem saistītie emisijas līmeņi un vides snieguma līmeņi.</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Labākie pieejamie tehniskie paņēmieni noteikti Komisijas Īstenošanas lēmumos par secinājumiem par labākajiem tehniskajiem paņēmieniem. Operators labākos pieejamos tehniskos paņēmienus ievieš četru gadu laikā no Komisijas īstenošanas lēmumu par secinājumiem par labākajiem tehniskajiem paņēmieniem publicēšanas Eiropas Savienības Oficiālajā Vēstnesī. Informācija par labākajiem pieejamiem tehniskajiem paņēmieniem tiek ievietota un pieejama Dienesta tīmekļvietnē. Dienests informē A kategorijas piesārņojošo darbību operatorus par Eiropas komisijas publicētājiem Īstenošanas lēmumiem par labākajiem pieejamiem tehniskajiem paņēmieniem konkrētām nozarēm, kas attiecināmi uz konkrēto operatoru. Atļauju pārskata četru gadu laikā no secinājumu publicēšanas dienas, ņemot vērā visus jaunos vai atjaunotos secinājumus par labākajiem pieejamiem tehniskajiem paņēmieniem. </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attiecīgajai nozarei nav izdots Komisijas īstenošanas lēmums par secinājumiem par labākajiem tehniskajiem paņēmieniem, operators izmanto Komisijas izstrādāto labāko pieejamo tehnisko paņēmienu vadlīniju dokumentu vai, ja tāds nav izstrādāts, informāciju par labākajiem pieejamiem tehniskajiem paņēmieniem, kuru publicējušas starptautiskās organizācijas.</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normatīvajos aktos noteikti stingrāki vides kvalitātes normatīvi, nekā ar labākajiem pieejamajiem tehniskajiem paņēmieniem saistītie emisiju līmeņi vai robežvērtības, A kategorijas atļaujā ietver tādas prasības, kuras jāievēro, lai samazinātu iekārtas radīto piesārņojumu</w:t>
      </w:r>
      <w:r w:rsidR="00000000" w:rsidRPr="00000000" w:rsidDel="00000000">
        <w:rPr>
          <w:i w:val="1"/>
          <w:rtl w:val="0"/>
        </w:rPr>
        <w:t xml:space="preserve"> </w:t>
      </w:r>
      <w:r w:rsidR="00000000" w:rsidRPr="00000000" w:rsidDel="00000000">
        <w:rPr>
          <w:rtl w:val="0"/>
        </w:rPr>
        <w:t xml:space="preserve">un sasniegtu attiecīgos vides kvalitātes normatīvus.</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labāko pieejamo tehnisko paņēmienu piemērošanas kritērijus.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Atkāpes no emisiju vai vides snieguma līmeņiem, kas saistīti ar labākajiem pieejamajiem tehniskajiem paņēmieniem</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Dienests A kategorijas piesārņojošām darbībām var piešķirt atkāpes no emisiju līmeņiem, kas saistīti ar labākajiem pieejamajiem tehniskajiem paņēmieniem. Atkāpes piešķir, ja operators, pamatojoties uz normatīvajos aktos noteikto vides kvalitātes normatīvu, kā arī objekta ģeogrāfisko izvietojumu vai vietējiem vides apstākļiem vai tehnisko raksturojumu, veic izvērtējumu un pierāda, ka minēto emisiju līmeņu piemērošana rada nesamērīgi augstas izmaksas salīdzinājumā ar videi sniegto labumu. Atkāpes rezultātā piemērotās emisiju robežvērtības nedrīkst pārsniegt objekta radītās emisijas robežvērtības, kas noteiktas noteiktām nozarēm vai piesārņojuma veidiem, kā arī netiek radīts būtisks piesārņojums un kopumā tiek sasniegts augsts vides aizsardzības līmenis. Dienests ik pēc četriem gadiem izvērtē piešķirtās atkāpes un to turpmāko pamatotību vai, ja veic grozījumus atļaujā agrāk nekā četrus gadus pēc atkāpes piešķiršanas, Dienests pārskata arī piešķirto atkāpi.  </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principus emisiju robežvērtību atkāpju piešķiršanai.</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A kategorijas piesārņojošām darbībām var piešķirt atkāpes no vides snieguma līmeņiem, kas saistīti ar labākajiem pieejamiem tehniskajiem paņēmieniem. Atkāpes piešķir, ja operators, pamatojoties uz normatīvajos aktos noteikto vides kvalitātes normatīvu, kā arī objekta ģeogrāfisko izvietojumu vai vietējiem vides apstākļiem vai tehnisko raksturojumu, veic izvērtējumu un pierāda, ka ar labāko pieejamo tehnisko paņēmienu saistīto vides snieguma līmeņu piemērošana var radīt būtiski negatīvo ietekmi uz vidi un nesamērīgi augstas izmaksas salīdzinājumā ar videi sniegto labumu. Atkāpes rezultātā piemērotās vides snieguma robežvērtības vai vides snieguma līmeņi nedrīkst radīt nelabvēlīgu ietekmi uz vidi un ūdens resursu noplicināšanu, nodrošinot augstu vides aizsardzības līmeni kopumā.  </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 kategorijas piesārņojošas darbības objektā tiek veiktas jaunu tehnisko paņēmienu (tehniskais paņēmiens, kas, ieviests ražošanā, var nodrošināt augstāku vispārējo vides un cilvēku veselības aizsardzības līmeni vai vismaz tādu pašu cilvēka veselības un vides aizsardzības līmeni un lielākus izmaksu ietaupījumus nekā pašreizējie labākie pieejamie tehniskie paņēmieni) izmēģināšana un izmantošana, Dienests var atļaujā noteikt pārejas periodu labāko pieejamo tehnisko paņēmienu un ar tiem saistīto emisiju līmeņu vai vides sniegumu līmeņu piemērošanai uz laiku, kas nepārsniedz trīsdesmit mēnešus. Pēc noteiktā pārejas perioda operators nodrošina, ka šāda objekta radītā emisija atbilst ar labākajiem pieejamiem tehniskajiem paņēmieniem saistītajiem emisiju līmeņiem. Ja pēc pārejas perioda emisija neatbilst ar labākajiem pieejamajiem tehniskajiem paņēmieniem saistītajiem emisiju līmeņiem</w:t>
      </w:r>
      <w:r w:rsidR="00000000" w:rsidRPr="00000000" w:rsidDel="00000000">
        <w:rPr>
          <w:color w:val="#8e44ad"/>
          <w:rtl w:val="0"/>
        </w:rPr>
        <w:t xml:space="preserve">,</w:t>
      </w:r>
      <w:r w:rsidR="00000000" w:rsidRPr="00000000" w:rsidDel="00000000">
        <w:rPr>
          <w:color w:val="#8e44ad"/>
          <w:b w:val="1"/>
          <w:rtl w:val="0"/>
        </w:rPr>
        <w:t xml:space="preserve"> </w:t>
      </w:r>
      <w:r w:rsidR="00000000" w:rsidRPr="00000000" w:rsidDel="00000000">
        <w:rPr>
          <w:rtl w:val="0"/>
        </w:rPr>
        <w:t xml:space="preserve">tad operators pārtrauc jaunu tehnisko paņēmienu, produktu vai ražošanas procesu pētīšanu, izstrādi un pārbaudi. Dienests pieņem lēmumu par atļaujas vai tās daļas, kas attiecas uz jauno tehnisko paņēmienu, produktu vai ražošanas procesu pētīšanu, atcelšanu.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 Atkāpes no emisiju un vides snieguma robežvērtībām ārkārtas apstākļos vai krīzes situācijās </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Dienests A kategorijas piesārņojošām darbībām var piešķirt atkāpi no emisiju robežvērtībām vai vides snieguma robežvērtībām ārkārtas apstākļos vai krīzes situācijās, kas ir ārpus operatora un valsts kontroles un izraisa būtiskus piegādes traucējumus vai deficītu:</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tas attiecas uz enerģijas piegādi, kas saistīta ar sevišķi svarīgām sabiedrības interesēm;</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tas attiecas uz resursiem, materiāliem un aprīkojumu, kas nepieciešami operatora darbību veikšanai sabiedrības interesēs, ievērojot piemērojamās mazāk stingrās emisiju robežvērtības vai vides snieguma robežvērtības;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iekārtu darbība ir būtiska materiālu resursu pietiekamības nodrošināšanai vai ražošanas produkcija kompensē radušos deficītu vai traucējumus, kas ietekmē sabiedrības veselību, drošību vai citas sevišķi svarīgas sabiedrības intereses.</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Atkāpi var piešķirt ne ilgāk kā uz trim mēnešiem, ja netiek radīts būtisks piesārņojums un veikti visi pasākumi piesārņojuma ierobežošanai. Ja pastāv apstākļi, kas bija pamatā atkāpes piešķiršanai, to pagarina uz laiku, kas nepārsniedz trīs mēnešus. Tiklīdz piegādes apstākļi ir atjaunoti vai ir rasts alternatīvs risinājums enerģijas un materiālu resursu piegādēm, iekārtas radītās emisijas nedrīkst pārsniegt atļaujā noteiktās emisijas robežvērtības vai vides snieguma robežvērtības.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Vides pārvaldības sistēma A kategorijas darbībām </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Operators ievieš un uztur vides pārvaldības sistēmu A kategorijas piesārņojošām darbībām, nodrošinot nepārtrauktu sistēmas efektivitātes novērtēšanu un uzlabošanu. </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vides pārvaldības sistēmas struktūru, apjomu un saturu, kā arī sagatavošanas, pārbaudīšanas un iesniegšanas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Augsnes un pazemes ūdeņu pamata stāvokļa raksturojums A kategorijas darbībām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A kategorijas piesārņojoša darbība nepasliktinātu augsnes un pazemes ūdeņu stāvokli, operatoram pirms darbības uzsākšanas, būtiskām izmaiņām vai darbības izmaiņu veikšanas, ir jāizstrādā augsnes un pazemes ūdeņu pamata stāvokļa raksturojums un jāiesniedz Dienestā, ja ir paredzēta tādu bīstamu ķīmisko vielu lietošana, ražošana vai emisija, kas var ietekmēt augsnes un pazemes ūdeņu stāvokli. Augsnes un pazemes ūdeņu pamata stāvokļa raksturojums ietver informāciju par bīstamo ķīmisko vielu piesārņojumu augsnē un pazemes ūdeņos objekta teritorijā. </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Augsnes un pazemes ūdeņu pamata stāvokļa raksturojuma izstrāde nav nepieciešama A kategorijas piesārņojošām darbībām, kurām augsnes un pazemes ūdeņu kvalitātes izvērtējums veikts ietekmes uz vidi novērtējuma laikā, ja iesniegums A kategorijas atļaujas saņemšanai iesniegts ne vēlāk kā trīs gadus pēc tam, kad saņemts atzinums par ietekmes uz vidi novērtējumu.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augsnes un pazemes ūdeņu pamata stāvokļa raksturojuma saturu.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 kategorijas piesārņojošas darbības un pārrobežu ietekme  </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iesniegumā par atļaujas izdošanu A kategorijas piesārņojošai darbībai sniegtā informācija liecina, ka piesārņojošai darbībai iespējama pārrobežu ietekme vai attiecīgā dalībvalsts pieprasa informāciju par šo darbību, Dienests par to informē operatoru un attiecīgo pašvaldību.</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 kategorijas piesārņojošu darbību realizē ārpus Latvijas teritorijas un tai var būt pārrobežu ietekme uz Latvijas teritoriju un ir saņemts paziņojums no attiecīgās dalībvalsts, Dienests</w:t>
      </w:r>
      <w:r w:rsidR="00000000" w:rsidRPr="00000000" w:rsidDel="00000000">
        <w:rPr>
          <w:color w:val="#f39c12"/>
          <w:rtl w:val="0"/>
        </w:rPr>
        <w:t xml:space="preserve"> </w:t>
      </w:r>
      <w:r w:rsidR="00000000" w:rsidRPr="00000000" w:rsidDel="00000000">
        <w:rPr>
          <w:rtl w:val="0"/>
        </w:rPr>
        <w:t xml:space="preserve">nodrošina sabiedrības un iesaistīto institūciju informēšanu.</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radies pārrobežu piesārņojums, kas apdraud vai rada draudus cilvēku veselībai vai videi citā dalībvalstī, Dienests nekavējoties informē attiecīgās dalībvalsts kompetento iestādi, sniedzot tai informāciju par radušo piesārņojumu un sadarbojas, lai mazinātu negatīvo ietekmi uz vidi vai cilvēku veselību, kā arī novērstu turpmākus iespējamos riskus.  </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pārrobežu piesārņojums ietekmē dzeramā ūdens resursus vai notekūdeņu apsaimniekošanas infrastruktūras citā dalībvalstī, Dienests informē attiecīgās dalībvalsts kompetento iestādi</w:t>
      </w:r>
      <w:r w:rsidR="00000000" w:rsidRPr="00000000" w:rsidDel="00000000">
        <w:rPr>
          <w:b w:val="1"/>
          <w:i w:val="1"/>
          <w:rtl w:val="0"/>
        </w:rPr>
        <w:t xml:space="preserve"> </w:t>
      </w:r>
      <w:r w:rsidR="00000000" w:rsidRPr="00000000" w:rsidDel="00000000">
        <w:rPr>
          <w:rtl w:val="0"/>
        </w:rPr>
        <w:t xml:space="preserve">par pārkāpumu un pasākumiem, kas tiek veikti, lai novērstu vai ierobežotu radītā piesārņojuma ietekmi uz cilvēku veselību vai vidi. </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atļaujas nosacījumu pārkāpums var izraisīt tūlītēju un būtisku negatīvu ietekmi uz vidi vai apdraud cilvēku dzīvību vai veselību citā dalībvalstī, Dienests nekavējoties informē attiecīgās dalībvalsts</w:t>
      </w:r>
      <w:r w:rsidR="00000000" w:rsidRPr="00000000" w:rsidDel="00000000">
        <w:rPr>
          <w:i w:val="1"/>
          <w:rtl w:val="0"/>
        </w:rPr>
        <w:t xml:space="preserve"> </w:t>
      </w:r>
      <w:r w:rsidR="00000000" w:rsidRPr="00000000" w:rsidDel="00000000">
        <w:rPr>
          <w:rtl w:val="0"/>
        </w:rPr>
        <w:t xml:space="preserve">kompetento iestādi par notikušo vai iespējamo piesārņojumu.</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atļaujas nosacījumu pārkāpums ietekmē dzeramā ūdens resursus vai notekūdeņu apsaimniekošanas infrastruktūras citā dalībvalstī, Dienests informē attiecīgās dalībvalsts kompetento iestādi par pārkāpumu un pasākumiem, kas tiek veikti, lai novērstu vai ierobežotu radītā piesārņojuma ietekmi uz cilvēku veselību vai vidi.</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nosaka A kategorijas piesārņojošo darbību pārrobežu ietekmes gadījumā sniedzamās informācijas saturu un informācijas sniegšanas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Objekta darbības izbeigšana</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objekta darbības izbeigšanas operatoram ir pienākums sakārtot objekta darbības vietu atbilstoši atļaujā noteiktajiem nosacījumiem. Operators ne vēlāk kā 30 dienas pirms darbības izbeigšanas iesniedz Dienestā iesniegumu par pasākumiem objekta darbības vietas sakārtošanai. Ja vieta nav atbilstoši sakārtota, tad Dienests izdod lēmumu operatoram par veicamajām rīcībām. </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atļauja paredz izstrādāt pazemes ūdeņu un augsnes pamata stāvokļa raksturojumu, operators pirms darbības izbeigšanas iesniedz Dienestā esošo augsnes un pazemes ūdeņu esošā stāvokļa raksturojumu. Ja esošā stāvokļa raksturojumā norādītais augsnes un pazemes ūdeņu piesārņojums salīdzinājumā ar pazemes ūdeņu un augsnes pamata stāvokļa raksturojumu ir būtisks, kā arī rada apdraudējumu cilvēku veselībai un videi, Dienests uzdod operatoram veikt nepieciešamos pasākumus augsnes un pazemes ūdeņu pamata stāvokļa atjaunošanai.</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savā tīmekļvietnē 30 dienu laikā pēc objekta darbības vietas sakārtošanas ievieto informāciju par A vai B kategorijas piesārņojošo darbību operatora veiktajiem pasākumiem objekta darbības vietas sakārtošanai atbilstošā stāvoklī.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Objekta darbības apturēšana un atjaunošana, ja operators darbojas bez atļaujas vai C reģistrācijas</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Dienests pieņem lēmumu par objekta darbības apturēšanu, ja nav saņemta nepieciešamā atļauja vai nav veikta C reģistrācija. Dienesta lēmumu var apstrīdēt Dienesta ģenerāldirektoram Administratīvā procesa likumā noteiktajā kārtībā. Dienesta lēmuma par objekta darbības apturēšanu apstrīdēšana neaptur lēmuma darbību. Dienesta ģenerāldirektora lēmumu var pārsūdzēt tiesā Administratīvā procesa likumā noteiktajā kārtībā. Pieteikums tiesai neaptur administratīvā akta darbību.</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Dienesta</w:t>
      </w:r>
      <w:r w:rsidR="00000000" w:rsidRPr="00000000" w:rsidDel="00000000">
        <w:rPr>
          <w:color w:val="#8e44ad"/>
          <w:b w:val="1"/>
          <w:rtl w:val="0"/>
        </w:rPr>
        <w:t xml:space="preserve"> </w:t>
      </w:r>
      <w:r w:rsidR="00000000" w:rsidRPr="00000000" w:rsidDel="00000000">
        <w:rPr>
          <w:rtl w:val="0"/>
        </w:rPr>
        <w:t xml:space="preserve">pieņemtais lēmums par objekta darbības apturēšanu skar dzīvnieku labturību, cilvēku veselību vai var nodarīt būtisku kaitējumu videi, Dienests uzdod operatoram veikt pakāpeniskus pasākumus objekta darbības apturēšanai.</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darbības apturēšanu operators veic tā, lai tā radītu pēc iespējas mazāku kaitējumu videi. Dienestam ir tiesības uzdot operatoram noplombēt vai norobežot pieeju tehnoloģiskajām ierīcēm vai telpām, kas ved uz objekta darbināšanas ierīcēm, lai nodrošinātu, ka lēmums par objekta darbības apturēšanu tiek izpildīts. Pieeju tehnoloģiskajām ierīcēm vai minētajām telpām operators noplombē vai norobežo Dienesta pārstāvja klātbūtnē.</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Operators ir tiesīgs atjaunot objekta darbību pēc atļaujas saņemšanas vai C reģistrācijas veikšanas.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Atļaujas pilnīga vai daļēja vai C reģistrācijas apturēšana</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Dienests pilnībā vai daļēji aptur atļauju vai C reģistrāciju, ja iestājas viens vai vairāki šādi nosacījumi:</w:t>
      </w:r>
    </w:p>
    <w:p w:rsidP="00000000" w:rsidRDefault="00000000" w:rsidR="00000000" w:rsidRPr="00000000" w:rsidDel="00000000">
      <w:pPr>
        <w:numPr>
          <w:ilvl w:val="1"/>
          <w:numId w:val="3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operatora prettiesiskas rīcības dēļ objekts ir radījis vai var radīt vides piesārņojumu, kas nodara vai var nodarīt būtisku kaitējumu videi vai cilvēku veselībai;</w:t>
      </w:r>
    </w:p>
    <w:p w:rsidP="00000000" w:rsidRDefault="00000000" w:rsidR="00000000" w:rsidRPr="00000000" w:rsidDel="00000000">
      <w:pPr>
        <w:numPr>
          <w:ilvl w:val="1"/>
          <w:numId w:val="3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operators objekta darbībā atkārtoti pieļauj vides aizsardzības normatīvajos aktos noteikto prasību pārkāpumus, kas var radīt vai ir radījušas būtiskas sekas videi vai cilvēku veselībai, vai nepilda Dienesta šā likuma 16. pantā un 17. panta trešajā daļā izsniegtajos administratīvajos aktos noteiktās prasības;</w:t>
      </w:r>
    </w:p>
    <w:p w:rsidP="00000000" w:rsidRDefault="00000000" w:rsidR="00000000" w:rsidRPr="00000000" w:rsidDel="00000000">
      <w:pPr>
        <w:numPr>
          <w:ilvl w:val="1"/>
          <w:numId w:val="3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operatoram ir izdots brīdinājums par atļaujas vai atļaujas daļas vai C reģistrācijas apturēšanu, kas izdots saskaņā ar šā panta otro daļu.</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atļaujas pilnīgas vai daļējas vai C reģistrācijas apturēšanas, Dienests izdod brīdinājumu par atļaujas pilnīgas vai daļējas vai C reģistrācijas apturēšanu. Brīdinājums nav apstrīdams un pārsūdzams. Dienests brīdinājumu nosūta operatoram un informācijai pašvaldībai, kuras teritorijā atrodas objekts, kuram izdots brīdinājums.</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Brīdinājumā, kas izdots saskaņā ar šā panta otro daļu, norāda operatora izdarītos pārkāpumus un nosaka termiņu līdz trim mēnešiem brīdinājumā minēto pārkāpumu novēršanai.</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operators mēneša laikā no brīdinājuma saņemšanas dienas izstrādā un iesniedz Dienestam akceptēšanai pasākumu plānu pārkāpumu novēršanai, Dienests</w:t>
      </w:r>
      <w:r w:rsidR="00000000" w:rsidRPr="00000000" w:rsidDel="00000000">
        <w:rPr>
          <w:color w:val="#f39c12"/>
          <w:rtl w:val="0"/>
        </w:rPr>
        <w:t xml:space="preserve"> </w:t>
      </w:r>
      <w:r w:rsidR="00000000" w:rsidRPr="00000000" w:rsidDel="00000000">
        <w:rPr>
          <w:rtl w:val="0"/>
        </w:rPr>
        <w:t xml:space="preserve">var pārkāpumu novēršanas termiņu pagarināt līdz deviņiem mēnešiem, ja plānā paredzētos pasākumus nav iespējams ieviest ātrāk un piesārņojums nerada būtisku kaitējumu vai risku videi vai cilvēku veselībai.</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brīdinājumā, kas izdots saskaņā ar šā panta otro daļu, noteiktajā termiņā pārkāpumi nav novērsti vai nav veikti pasākumu plānā noteiktie pasākumi paredzētajā termiņā, Dienests</w:t>
      </w:r>
      <w:r w:rsidR="00000000" w:rsidRPr="00000000" w:rsidDel="00000000">
        <w:rPr>
          <w:color w:val="#8e44ad"/>
          <w:rtl w:val="0"/>
        </w:rPr>
        <w:t xml:space="preserve"> </w:t>
      </w:r>
      <w:r w:rsidR="00000000" w:rsidRPr="00000000" w:rsidDel="00000000">
        <w:rPr>
          <w:rtl w:val="0"/>
        </w:rPr>
        <w:t xml:space="preserve">pieņem lēmumu par atļaujas pilnīgu vai daļēju vai C reģistrācijas apturēšanu. </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Dienesta lēmumu par atļaujas pilnīgu vai daļēju vai C reģistrācijas apturēšanu var apstrīdēt Dienesta ģenerāldirektoram. Dienesta lēmuma apstrīdēšana neaptur tā darbību. Dienesta ģenerāldirektora lēmumu var pārsūdzēt tiesā Administratīvā procesa likumā noteiktajā kārtībā.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Atjaunošanas kārtība atļaujas pilnīgas vai daļējas vai C reģistrācijas apturēšanas gadījumā</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atjaunotu atļauju, atļaujas daļu vai apturēto C reģistrāciju, operators iesniedz Dienestā iesniegumu ar informāciju par identificēto pārkāpumu novēršanu. Iesniegumam pievieno dokumentus, kas apliecina iesniegumā minētos faktus.  </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piecu darba dienu laikā pēc šā panta pirmajā daļā minētā iesnieguma saņemšanas pārbauda vai identificētie pārkāpumi ir novērsti. Dienests</w:t>
      </w:r>
      <w:r w:rsidR="00000000" w:rsidRPr="00000000" w:rsidDel="00000000">
        <w:rPr>
          <w:b w:val="1"/>
          <w:rtl w:val="0"/>
        </w:rPr>
        <w:t xml:space="preserve"> </w:t>
      </w:r>
      <w:r w:rsidR="00000000" w:rsidRPr="00000000" w:rsidDel="00000000">
        <w:rPr>
          <w:rtl w:val="0"/>
        </w:rPr>
        <w:t xml:space="preserve">10 darba dienu laikā pēc pārbaudes veikšanas pieņem lēmumu par pilnīgu vai daļēju atļaujas vai C reģistrācijas atjaunošanu vai atteikumu.</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 izdoto lēmumu var apstrīdēt Dienesta ģenerāldirektoram Administratīvā procesa likumā noteiktajā kārtībā. Dienesta lēmuma apstrīdēšana neaptur tā darbību. Dienesta ģenerāldirektora lēmumu var pārsūdzēt tiesā Administratīvā procesa likumā noteiktajā kārtībā. Pieteikums tiesai neaptur administratīvā akta darbību.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Kompensācija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Kompensācija par veselībai nodarīto kaitējumu</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privātpersonai ir pamatotas aizdomas, ka A kategorijas piesārņojošas darbības operators ir pārkāpis atļaujas nosacījumus vai vides aizsardzības prasības, kuru rezultātā privātpersonai ir nodarīts kaitējums viņa veselībai, privātpersona var vērsties Dienestā, lai saņemtu informāciju par A kategorijas piesārņojošas darbības operatora pārkāpumiem.</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privātpersonai sniedz informāciju par A kategorijas piesārņojošas darbības operatora atļaujas nosacījumu vai normatīvajos aktos noteikto vides aizsardzības prasību pārkāpumiem, kas ir saistīti ar vielām, kas rada piesārņojumu, un to emisijām vidē.  </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saņemta šā panta otrajā daļā minētā informācija, privātpersonai ir tiesības sešu mēnešu laikā vērsties valsts sabiedrībā ar ierobežotu atbildību "Paula Stradiņa klīniskā universitātes slimnīca" (turpmāk - kompetentā institūcija), ar pieprasījumu izvērtēt privātpersonas veselībai nodarītā kaitējuma iespējamo cēloņsakarību ar A kategorijas piesārņojošas darbības operatora pārkāpumu.</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Kompetentā institūcija pieņem lēmumu par veselībai nodarīto kaitējumu un tā smaguma pakāpi, ja konstatēta cēloņsakarība starp privātpersonai nodarīto kaitējumu veselībai un A kategorijas piesārņojošas darbības operatora pārkāpumiem. Lēmumā norāda kaitējuma smagumu un kompensācijas apmēru atbilstoši Ministru kabineta noteikumiem. Ja cēloņsakarība netiek konstatēta, kompetentā institūcija pieņem lēmumu par atteikumu izdod lēmumu norādot, ka nav konstatēta cēloņsakarība starp operatora pārkāpumu un personas veselībai nodarīto kaitējumu.</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Kompetentās institūcijas sniegtā pakalpojuma izmaksas sedz privātpersona saskaņā ar kompetentās</w:t>
      </w:r>
      <w:r w:rsidR="00000000" w:rsidRPr="00000000" w:rsidDel="00000000">
        <w:rPr>
          <w:b w:val="1"/>
          <w:i w:val="1"/>
          <w:rtl w:val="0"/>
        </w:rPr>
        <w:t xml:space="preserve"> </w:t>
      </w:r>
      <w:r w:rsidR="00000000" w:rsidRPr="00000000" w:rsidDel="00000000">
        <w:rPr>
          <w:rtl w:val="0"/>
        </w:rPr>
        <w:t xml:space="preserve">institūcijas</w:t>
      </w:r>
      <w:r w:rsidR="00000000" w:rsidRPr="00000000" w:rsidDel="00000000">
        <w:rPr>
          <w:i w:val="1"/>
          <w:rtl w:val="0"/>
        </w:rPr>
        <w:t xml:space="preserve"> </w:t>
      </w:r>
      <w:r w:rsidR="00000000" w:rsidRPr="00000000" w:rsidDel="00000000">
        <w:rPr>
          <w:rtl w:val="0"/>
        </w:rPr>
        <w:t xml:space="preserve">maksas pakalpojumu cenrādi.</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Kompetentās institūcijas lēmumu var pārsūdzēt tiesā Administratīvā procesa likuma noteiktajā kārtībā.</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nosaka:</w:t>
      </w:r>
    </w:p>
    <w:p w:rsidP="00000000" w:rsidRDefault="00000000" w:rsidR="00000000" w:rsidRPr="00000000" w:rsidDel="00000000">
      <w:pPr>
        <w:numPr>
          <w:ilvl w:val="1"/>
          <w:numId w:val="3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Dienesta sniedzamās informācijas saturu par A kategorijas piesārņojošas darbības operatora pārkāpumiem un to pamatojošo informāciju, kā arī sniegšanas termiņu;</w:t>
      </w:r>
    </w:p>
    <w:p w:rsidP="00000000" w:rsidRDefault="00000000" w:rsidR="00000000" w:rsidRPr="00000000" w:rsidDel="00000000">
      <w:pPr>
        <w:numPr>
          <w:ilvl w:val="1"/>
          <w:numId w:val="3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izvērtē cēloņsakarību starp A kategorijas piesārņojošo darbību pārkāpumu un privātpersonas veselībai nodarīto kaitējumu;</w:t>
      </w:r>
    </w:p>
    <w:p w:rsidP="00000000" w:rsidRDefault="00000000" w:rsidR="00000000" w:rsidRPr="00000000" w:rsidDel="00000000">
      <w:pPr>
        <w:numPr>
          <w:ilvl w:val="1"/>
          <w:numId w:val="3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privātpersonas veselībai nodarītā kaitējuma smaguma kritērijus, to pamatojošo informāciju, kompensācijas apmēru par privātpersonas veselībai nodarīto kaitējumu atbilstoši veselībai nodarītā kaitējuma smagumam.</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Privātpersonai ir tiesības 24 mēnešu laikā no kompetentās institūcijas lēmuma pieņemšanas dienas pieprasīt kompensāciju no A kategorijas piesārņojošas darbības operatora. </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 kategorijas piesārņojošas darbības operators kompensāciju privātpersonai izmaksā trīs mēnešu laikā no pieprasīšanas dienas. Gadījumā, ja A kategorijas piesārņojošas darbības operators atsakās izmaksāt privātpersonai kompensāciju, strīdu risina tiesā civiltiesiskā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Administratīvie pārkāpumi piesārņojuma jomā un kompetence administratīvā pārkāpuma procesā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Piesārņojuma novēršanas un samazināšanas prasību neievērošana</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piesārņojošo darbību monitoringa prasību, tostarp atļaujā vai C reģistrācijas lēmumā noteikto prasību, neievērošanu vai atļaujā noteikto piesārņojošo vielu koncentrācijas testēšanas neveikšanu piemēro naudas sodu fiziskajai personai līdz simt divdesmit astoņām naudas soda vienībām, bet juridiskajai personai līdz četrsimt divdesmit naudas soda vienībām.</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emisijas robežvērtību vai emisijas limitu pārsniegšanu, tostarp atļaujā vai C reģistrācijas lēmumā noteikto robežvērtību vai limitu pārsniegšanu piemēro naudas sodu fiziskajai personai līdz simt divdesmit astoņām naudas soda vienībām, bet juridiskajai personai līdz četrsimt divdesmit naudas soda vienībām.</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degvielas uzpildes staciju, naftas bāžu un pārvietojamo cisternu ekspluatācijas, sadedzināšanas iekārtu, gaistošo organisko savienojumu emitējošās iekārtu, dzīvnieku novietņu, kokzāģētavu un kokapstrādes iekārtu, koksnes ķīmiskās aizsardzības (impregnēšanas) iekārtu darbību, mehānisko transportlīdzekļu remontdarbnīcu un automazgātavu operatoram noteikto prasību piesārņojuma novēršanai vai samazināšanai pārkāpšanu, piemēro naudas sodu fiziskajai personai līdz simt divdesmit astoņām naudas soda vienībām, bet juridiskajai personai līdz četrsimt divdesmit naudas soda vienībām.</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atļaujā noteikto piesārņojošās darbības apjoma vai laika limita neievērošanu, izmantojamo vai uzglabājamo izejvielu (dabas resursu, ķīmisko vielu un maisījumu, un citu resursu) limita pārsniegšanu, uzglabājamo ražošanas blakusproduktu vai atkritumu apjoma pārsniegšanu, par tehnoloģiska procesa veida vai iekārtas veida un jaudas neievērošanu, piemēro naudas sodu fiziskajai personai līdz simt divdesmit astoņām naudas soda vienībām, bet juridiskajai personai līdz četrsimt divdesmit naudas soda vienībām.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Piesārņojošas darbības veikšana bez reģistrācijas vai atļaujas</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C kategorijas piesārņojošas darbības veikšanu bez reģistrācijas piemēro brīdinājumu vai naudas sodu fiziskajai personai līdz četrdesmit naudas soda vienībām, bet juridiskajai personai līdz septiņdesmit naudas soda vienībām.</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B kategorijas piesārņojošas darbības veikšanu bez atļaujas piemēro naudas sodu fiziskajai personai līdz astoņdesmit sešām naudas soda vienībām, bet juridiskajai personai līdz piecsimt astoņdesmit naudas soda vienībām.</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 kategorijas piesārņojošas darbības veikšanu bez atļaujas piemēro naudas sodu fiziskai personai līdz simt četrdesmit naudas sodas vienībām, bet juridiskajai personai trīs procentus no tās iepriekšējā pārskata gada apgrozījuma.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Kompetence administratīvā pārkāpuma procesā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w:t>
      </w:r>
      <w:r w:rsidR="00000000" w:rsidRPr="00000000" w:rsidDel="00000000">
        <w:rPr>
          <w:color w:val="#f39c12"/>
          <w:b w:val="1"/>
          <w:rtl w:val="0"/>
        </w:rPr>
        <w:t xml:space="preserve"> </w:t>
      </w:r>
      <w:r w:rsidR="00000000" w:rsidRPr="00000000" w:rsidDel="00000000">
        <w:rPr>
          <w:rtl w:val="0"/>
        </w:rPr>
        <w:t xml:space="preserve">39. un 40. pantā minētajiem pārkāpumiem veic Dienests.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līdz 2026. gada 30. jūnijam izdod šā likuma 4. panta trešajā daļā, 11. panta sestajā daļā, 13. panta sestajā daļā, 15. panta ceturtajā daļā, </w:t>
      </w:r>
      <w:r w:rsidR="00000000" w:rsidRPr="00000000" w:rsidDel="00000000">
        <w:rPr>
          <w:color w:val="#8e44ad"/>
          <w:rtl w:val="0"/>
        </w:rPr>
        <w:t xml:space="preserve"> </w:t>
      </w:r>
      <w:r w:rsidR="00000000" w:rsidRPr="00000000" w:rsidDel="00000000">
        <w:rPr>
          <w:rtl w:val="0"/>
        </w:rPr>
        <w:t xml:space="preserve">16. panta sestajā daļā, 19. panta sestajā daļā, 28. panta piektajā daļā, 29. panta otrajā daļā, 31. panta otrajā daļā,  33. panta septītajā daļā, 38. panta septītajā daļā noteikumus. </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līdz 2027. gada 31. decembrim izdod šā likuma 12. panta otrajā, trešajā un astotajā daļā, 17. panta piektajā daļā, 18. panta trešajā daļā, 21. pantā, 23. panta otrajā daļā, 32. panta trešajā daļā paredzētos noteikumus. Līdz attiecīgo Ministru kabineta noteikumu spēkā stāšanās dienai, bet ne ilgāk kā līdz 2027. gada 31. decembrim ir piemērojami šādi Ministru kabineta noteikumi, ciktāl tie nav pretrunā ar šo likumu:</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2014.gada 25.novembra noteikumi Nr. 724 "Noteikumi par piesārņojošas darbības izraisīto smaku noteikšanas metodēm, kā arī kārtību, kādā ierobežo šo smaku izplatīšanos";</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2021. gada 7. janvāra noteikumi Nr. 17 "Noteikumi par gaisa piesārņojuma ierobežošanu no sadedzināšanas iekārtām";</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2014. gada 23. decembra noteikumi Nr. 829 "Īpašās prasības piesārņojošo darbību veikšanai dzīvnieku novietnēs";</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2013. gada 2. aprīļa noteikumi Nr. 186 "Kārtība, kādā ierobežojama gaistošo organisko savienojumu emisija no iekārtām, kurās izmanto organiskos šķīdinātājus";</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2013. gada 2. aprīļa noteikumi Nr. 183 "Kārtība, kādā izstrādā pamatziņojumu par augsnes un pazemes ūdeņu piesārņojumu ar bīstamām ķīmiskām vielām iekārtas teritorijā";</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2013. gada 2. aprīļa noteikumi Nr. 182 "Noteikumi par stacionāru piesārņojuma avotu emisijas limita projektu izstrādi";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2012. gada 12. jūnija noteikumi Nr. 409 "Noteikumi par vides aizsardzības prasībām degvielas uzpildes stacijām, naftas bāzēm un pārvietojamām cisternām";</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2011. gada 30. augusta noteikumi Nr. 666 "Noteikumi par valsts nodevu par atļaujas izsniegšanu A vai B kategorijas piesārņojošai darbībai, atļaujas nosacījumu pārskatīšanu, kā arī valsts nodevas maksāšanas kārtību un atvieglojumiem";</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kabineta 2010. gada 30. novembra noteikumi Nr. 1082 "Kārtība, kādā piesakāmas A, B un C kategorijas piesārņojošas darbības un izsniedzamas atļaujas A un B kategorijas piesārņojošo darbību veikšanai";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kabineta 2004. gada 17. augusta noteikumi Nr. 726 "Vides prasības koksnes ķīmiskai aizsardzībai (impregnēšanai)";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Ministru kabineta 2004. gada 3. augusta noteikumi Nr. 691 "Vides prasības kokzāģētavām un kokapstrādes iekārtām";</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Ministru kabineta 2004. gada 22. aprīļa noteikumi Nr. 380 "Vides prasības mehānisko transportlīdzekļu remontdarbnīcu un automazgātavu izveidei un darbībai";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Ministru kabineta 2002. gada 22. janvāra noteikumi Nr. 34 "Noteikumi par piesārņojošo vielu emisiju ūdenī".</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attiecīgo Ministru kabineta noteikumu spēkā stāšanās dienai, bet ne ilgāk kā līdz 2026. gada 30. jūnijam, ir piemērojami pašvaldības saistošie noteikumi, kas izdoti saskaņā ar likumu "Par piesārņojumu", ciktāl tie nav pretrunā ar šo likumu.</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Atļauja, kas operatoram izsniegta,</w:t>
      </w:r>
      <w:r w:rsidR="00000000" w:rsidRPr="00000000" w:rsidDel="00000000">
        <w:rPr>
          <w:color w:val="#f39c12"/>
          <w:rtl w:val="0"/>
        </w:rPr>
        <w:t xml:space="preserve"> </w:t>
      </w:r>
      <w:r w:rsidR="00000000" w:rsidRPr="00000000" w:rsidDel="00000000">
        <w:rPr>
          <w:rtl w:val="0"/>
        </w:rPr>
        <w:t xml:space="preserve">pamatojoties uz likumu "Par piesārņojumu" un pirms šā likuma spēkā stāšanās brīža, ir uzskatāma par spēkā esošu. </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 kategorijas darbības reģistrācija, kas veikta pamatojoties uz likumu "Par piesārņojumu" un pirms šā likuma spēkā stāšanās brīža, ir uzskatāma par spēkā esošu. </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Operatora iesniegtais iesniegums, kuram līdz šā likuma spēkā stāšanās brīdim, nav pieņemts lēmums par iesnieguma pieņemšanu un atļaujas izdošanu, iesniegumu turpina izskatīt piemērojot likumā "Par piesārņojumu" noteiktās prasības.</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līdz 2026. gada 31. decembrim veic grozījumus: </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2009. gada 17. februāra noteikumos Nr. 158 "Noteikumi par prasībām attiecībā uz vides monitoringu un tā veikšanas kārtību, piesārņojošo vielu reģistra izveidi un informācijas pieejamību sabiedrībai";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2013. gada 3. septembra noteikumos Nr. 752 "Valsts sabiedrības ar ierobežotu atbildību "Latvijas Vides, ģeoloģijas un meteoroloģijas centrs" maksas pakalpojumu cenrādis";</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2011. gada 21. jūnija noteikumos Nr. 485 "Atsevišķu veidu bīstamo atkritumu apsaimniekošanas kārtība un prasības titāna dioksīda ražošanas iekārtu radīto emisiju ierobežošanai, kontrolei un monitoringam";</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2011. gada 24. maija noteikumos Nr. 401 "Prasības atkritumu sadedzināšanai un atkritumu sadedzināšanas iekārtu darbībai"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2017. gada 23. maija noteikumos Nr. 271 "Noteikumi par vides aizsardzības oficiālās statistikas un piesārņojošās darbības pārskata veidlapām";</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2011. gada 19. aprīļa noteikumos Nr. 301 "Noteikumi par azbesta un azbesta izstrādājumu ražošanas radīto vides piesārņojumu un azbesta atkritumu apsaimniekošanu".</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šā likuma spēkā stāšanos spēku zaudē šādi Ministru kabineta noteikumi: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2010. gada 14. decembra noteikumi Nr. 1117 "Bioeļļas kvalitātes prasības un mežizstrādes darbos izmantojamo griezējinstrumentu eļļošanai lietojamās bioeļļas izmantošanas un kontroles kārtība";</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2016. gada 5. jūlija noteikumi Nr. 430 "Īpašās vides prasības celulozes, papīra vai kartona ražošanai";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2015. gada 14. aprīļa noteikumi Nr. 191 "Īpašās vides prasības ādu apstrādei (miecēšanai)";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2014. gada 29. aprīļa noteikumi Nr. 224 "Īpašās vides prasības cementa, kaļķu un magnija oksīda ražošanai";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2014. gada 18. februāra noteikumi Nr. 102 "Īpašās vides prasības dzelzs un tērauda ražošanai";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2013. gada 10. decembra noteikumi Nr. 1416 "Īpašās vides prasības stikla un stikla šķiedras ražošanai";</w:t>
      </w:r>
    </w:p>
    <w:p w:rsidP="00000000" w:rsidRDefault="00000000" w:rsidR="00000000" w:rsidRPr="00000000" w:rsidDel="00000000">
      <w:pPr>
        <w:numPr>
          <w:ilvl w:val="1"/>
          <w:numId w:val="4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2017. gada 3. maija noteikumi Nr. 234 "Kuģu pārstrādes konsultatīvās padomes nolikums". </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likuma 18. panta otrajā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Atkāpes no  emisiju līmeņiem, kas saistīti ar labākajiem pieejamajiem tehniskajiem paņēmieniem, ko Dienests piešķīris pirms 2026. gada 1. jūlija, pamatojoties uz likumu "Par piesārņojumu", paliek spēkā līdz brīdim, kad Dienests atkārtoti četru gadu laikā novērtē vai atkāpe ir pamatota. Atkārtotu novērtēšanu veic laikposmā no 2026. gada 1. jūlija, bet ne vēlāk kā līdz 2030. gada 30. jūnijam, vai kā daļu no atļaujas grozījumiem,</w:t>
      </w:r>
      <w:r w:rsidR="00000000" w:rsidRPr="00000000" w:rsidDel="00000000">
        <w:rPr>
          <w:color w:val="#9b59b6"/>
          <w:i w:val="1"/>
          <w:rtl w:val="0"/>
        </w:rPr>
        <w:t xml:space="preserve"> </w:t>
      </w:r>
      <w:r w:rsidR="00000000" w:rsidRPr="00000000" w:rsidDel="00000000">
        <w:rPr>
          <w:rtl w:val="0"/>
        </w:rPr>
        <w:t xml:space="preserve">atkarībā no tā, kas ir agrāk.</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Atkāpes attiecībā uz jaunu tehnisko paņēmienu testēšanu un izmantošanu, kuras Dienests piešķīris pirms 2026. gada 1. jūlija, pamatojoties uz likumu "Par piesārņojumu" paliek spēkā līdz atkāpes piešķiršanas laika beigām atļaujā. Pēc atļaujā norādītā laikposma beigām tehniskā paņēmiena testēšanu pārtrauc, vai arī darbībai jāsasniedz vismaz ar labākajiem pieejamiem tehniskajiem paņēmieniem saistītie emisiju līmeņi.</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Šā likuma 38. panta ceturtajā daļā minēto kompensāciju par veselībai nodarīto kaitējumu privātpersona var pieprasīt par A kategorijas piesārņojošas darbības operatora pārkāpumu, kuram ir bijusi ietekme uz veselību un pierādīta cēloņsakarība, ja pārkāpums izdarīts pēc šā likuma spēkā stāšanās datuma.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Informatīvā atsauce uz Eiropas Savienības direktīvām</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w:t>
      </w:r>
    </w:p>
    <w:p w:rsidP="00000000" w:rsidRDefault="00000000" w:rsidR="00000000" w:rsidRPr="00000000" w:rsidDel="00000000">
      <w:pPr>
        <w:numPr>
          <w:ilvl w:val="1"/>
          <w:numId w:val="4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2024. gada  24. aprīļa direktīvas (ES) 2024/1785, ar ko groza Eiropas Parlamenta un Padomes Direktīvu 2010/75/ES par rūpnieciskajām emisijām un lopkopības emisijām (piesārņojuma integrēta novēršana un kontrole) un Padomes Direktīvu 1999/31/EK par atkritumu poligoniem;</w:t>
      </w:r>
    </w:p>
    <w:p w:rsidP="00000000" w:rsidRDefault="00000000" w:rsidR="00000000" w:rsidRPr="00000000" w:rsidDel="00000000">
      <w:pPr>
        <w:numPr>
          <w:ilvl w:val="1"/>
          <w:numId w:val="4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2010. gada 24. novembra direktīvas (ES) 2010/75 par rūpnieciskajām emisijām (piesārņojuma integrēta novēršana un kontrole);</w:t>
      </w:r>
    </w:p>
    <w:p w:rsidP="00000000" w:rsidRDefault="00000000" w:rsidR="00000000" w:rsidRPr="00000000" w:rsidDel="00000000">
      <w:pPr>
        <w:numPr>
          <w:ilvl w:val="1"/>
          <w:numId w:val="4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2015. gada 25. novembra direktīvas (ES) 2015/2193 par ierobežojumiem attiecībā uz dažu piesārņojošu vielu emisiju gaisā no vidējas jaudas sadedzināšanas iekārtām;</w:t>
      </w:r>
    </w:p>
    <w:p w:rsidP="00000000" w:rsidRDefault="00000000" w:rsidR="00000000" w:rsidRPr="00000000" w:rsidDel="00000000">
      <w:pPr>
        <w:numPr>
          <w:ilvl w:val="1"/>
          <w:numId w:val="4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2008. gada 19. novembra direktīvas 2008/98/EK par atkritumiem un par dažu direktīvu atcelšanu.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30.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21-TA-1169</w:t>
    </w:r>
    <w:r>
      <w:br/>
    </w:r>
    <w:r w:rsidR="00000000" w:rsidRPr="00000000" w:rsidDel="00000000">
      <w:rPr>
        <w:rtl w:val="0"/>
      </w:rPr>
      <w:t xml:space="preserve">Izdrukāts 29.07.2026. 22.48 - 7.0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21-TA-1169</w:t>
    </w:r>
    <w:r>
      <w:br/>
    </w:r>
    <w:r w:rsidR="00000000" w:rsidRPr="00000000" w:rsidDel="00000000">
      <w:rPr>
        <w:rtl w:val="0"/>
      </w:rPr>
      <w:t xml:space="preserve">Izdrukāts 29.07.2026. 22.48 - 7.0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9">
    <w:multiLevelType w:val="hybridMultilevel"/>
    <w:lvl w:ilvl="0">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abstractNum>
  <w:abstractNum w:abstractNumId="41">
    <w:multiLevelType w:val="hybridMultilevel"/>
    <w:lvl w:ilvl="0">
      <w:start w:val="1"/>
      <w:numFmt w:val="bullet"/>
      <w:lvlRestart w:val="1"/>
      <w:lvlText w:val=""/>
      <w:lvlJc w:val="left"/>
      <w:pPr>
        <w:ind w:left="0" w:firstLine="705"/>
      </w:pPr>
      <w:rPr>
        <w:u w:val="none"/>
      </w:rPr>
    </w:lvl>
  </w:abstractNum>
  <w:abstractNum w:abstractNumId="4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likumprojekts_21-TA-1169.docx</dc:title>
</cp:coreProperties>
</file>

<file path=docProps/custom.xml><?xml version="1.0" encoding="utf-8"?>
<Properties xmlns="http://schemas.openxmlformats.org/officeDocument/2006/custom-properties" xmlns:vt="http://schemas.openxmlformats.org/officeDocument/2006/docPropsVTypes"/>
</file>