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Kūrorta statusa noteikšanas, pārskatīšanas un atcelšanas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Tūrisma likuma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institūcijas, savstarpēji sadarbojoties, izvērtē teritorijas atbilstību kūrorta statusam, kā arī lēmuma pieņemšanas termiņus un kārtību, kādā teritorijai nosaka, pārskata vai atceļ kūrorta statusu.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ierosinātu teritorijai noteikt kūrorta statusu, pašvaldība iesniedz Ekonomikas ministrijā iesniegumu. Iesniegumam pievieno: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dokumentus un informāciju, kas apliecina attiecīgās teritorijas robežas un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domes lēmumu par kūrorta statusa noteikšanas ierosināšanu attiecīgajai teritorijai.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triju darbdienu laikā no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dienas nosūta iesniegumu un tam pievienotos dokumentus Veselības ministrijai, Viedās administrācijas un reģionālās attīstības ministrijai un Klimata un enerģētikas ministrijai (turpmāk – atzinuma sniedzēji), lai atzinuma sniedzēji atbilstoši kompetencei sniegtu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Atzinuma sniedzēji izvērtē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noteiktajā kārtībā saņemto informāciju un 15 darbdienu laikā no informācijas saņemšanas dienas veic vienu no šādām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kompetencei sniedz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konstatē, ka saņemtā informācija ir nepilnīga, informē par to pašvaldību un Ekonomikas ministriju, kā arī pieprasa pašvaldībai iesniegt papildu dokumentus vai informāciju, norādot konstatētos trūkumus un nosakot termiņu to novēršanai. Termiņš nav īsāks par 10 darbdienām. Pēc papildu dokumentu vai informācijas saņemšanas attiecīgais atzinuma sniedzējs tos izvērtē un 15 darbdienu laikā sniedz atzinumu Ekonomikas ministrijai.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 viena mēneša laikā no iesnieguma saņemšanas dienas pieņem lēmumu par kūrorta statusa noteikšanu teritorijai, ja tā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lēmumu par atteikumu noteikt teritorijai kūrorta statusu, ja tā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no atzinuma sniedzējiem saņemti negatīvi atzinumi vai pašvaldība noteiktajā termiņā nav sniegusi papildu dokumentus vai informāciju atbilstoši šo noteikumu </w:t>
      </w:r>
      <w:r w:rsidR="00000000" w:rsidRPr="00000000" w:rsidDel="00000000">
        <w:rPr>
          <w:rtl w:val="0"/>
        </w:rPr>
        <w:t xml:space="preserve">4.2. </w:t>
      </w:r>
      <w:r w:rsidR="00000000" w:rsidRPr="00000000" w:rsidDel="00000000">
        <w:rPr>
          <w:rtl w:val="0"/>
        </w:rPr>
        <w:t xml:space="preserve">apakšpunktam</w:t>
      </w:r>
      <w:r w:rsidR="00000000" w:rsidRPr="00000000" w:rsidDel="00000000">
        <w:rPr>
          <w:rtl w:val="0"/>
        </w:rPr>
        <w:t xml:space="preserve">. Ekonomikas ministrija par pieņemto lēmumu informē attiecīgo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objektīvu iemeslu dēļ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termiņu nav iespējams ievērot, Ekonomikas ministrija minēto termiņu var pagarināt uz laiku, ne ilgāku par četriem mēnešiem no iesnieguma saņemšanas dienas, paziņojot par to attiecīgajai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Ekonomikas ministrija ir pieņēmusi lēmumu par kūrorta statusa noteikšanu teritorijai, pašvaldība piecu darbdienu laikā pēc tam, kad ir saņēmusi informāciju par minēto lēmumu, publicē savā tīmekļvietnē informāciju, kas pamato teritorijas robežas un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aktualizē ne retāk kā reizi četros gados līdz attiecīgā gada 31. martam, paziņojot par to Ekonomikas ministrijai un atzinuma 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Atzinuma sniedzēji izvērtē pašvaldības tīmekļvietnē aktualizēto informāciju un 15 darbdienu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paziņojuma saņemšanas dienas veic vienu no šādām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kompetencei sniedz Ekonomikas ministrijai atzinumu par teritorijas atbilstību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konstatē, ka publicētā informācija ir nepilnīga, informē par to Ekonomikas ministriju, kā arī pieprasa pašvaldībai publicēt papildu dokumentus vai informāciju, norādot konstatētos trūkumus un nosakot termiņu to novēršanai. Termiņš nav īsāks par 10 darbdienām. Pēc papildu dokumentu vai informācijas publicēšanas attiecīgais atzinuma sniedzējs tos izvērtē un 15 darbdienu laikā sniedz atzinumu Ekonomikas ministrijai.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atzinuma sniedzēji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termiņā nav snieguši atzinumu, kā arī nav informējuši Ekonomikas ministriju un pašvaldību par nepieciešamību publicēt papildu dokumentus vai informāciju, uzskatāms, ka atzinuma sniedzēja kompetences jomā teritorija 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Ekonomikas ministrija viena mēneša laikā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paziņojuma saņemšanas dienas pārskata teritorijas atbilstību kūrorta statusam un pieņem lēmumu par kūrorta statusa atkārtotu noteikšanu teritorijai, ja apstiprināta teritorijas atbilstība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un no atzinuma sniedzējiem saņemti pozitīvi atzinumi vai saskaņojums atbilstoši šo noteikumu</w:t>
      </w:r>
      <w:r w:rsidR="00000000" w:rsidRPr="00000000" w:rsidDel="00000000">
        <w:rPr>
          <w:shd w:fill="#e0ffff" w:val="clear"/>
          <w:rtl w:val="0"/>
        </w:rPr>
        <w:t xml:space="preserve">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 vai lēmumu par kūrorta statusa atcelšanu teritorijai, ja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no atzinuma sniedzējiem saņemti negatīvi atzinumi vai pašvaldība noteiktajā termiņā nav publicējusi papildu dokumentus vai informāciju atbilstoši šo noteikumu </w:t>
      </w:r>
      <w:r w:rsidR="00000000" w:rsidRPr="00000000" w:rsidDel="00000000">
        <w:rPr>
          <w:rtl w:val="0"/>
        </w:rPr>
        <w:t xml:space="preserve">9.2. </w:t>
      </w:r>
      <w:r w:rsidR="00000000" w:rsidRPr="00000000" w:rsidDel="00000000">
        <w:rPr>
          <w:rtl w:val="0"/>
        </w:rPr>
        <w:t xml:space="preserve">apakšpunktam</w:t>
      </w:r>
      <w:r w:rsidR="00000000" w:rsidRPr="00000000" w:rsidDel="00000000">
        <w:rPr>
          <w:rtl w:val="0"/>
        </w:rPr>
        <w:t xml:space="preserve">. Ekonomikas ministrija par pieņemto lēmumu informē attiecīgo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objektīvu iemeslu dēļ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termiņu nav iespējams ievērot, Ekonomikas ministrija minēto termiņu var pagarināt uz laiku, ne ilgāku par četriem mēnešiem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paziņojuma saņemšanas dienas, paziņojot par to attiecīgajai pašvaldībai.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Ekonomikas ministrija pieņēmusi lēmumu par kūrorta statusa atcelšanu teritorijai, pašvaldība 10 darbdienu laikā pēc tam, kad ir saņēmusi informāciju par minēto lēmumu, dzēš no savas tīmekļvietnes informāciju par teritorijas atbilstību kūrorta statusam, pārtrauc publiski teritoriju norādīt kā kūrortu un informē Ekonomikas ministriju un atzinuma sniedzējus par minēto darbību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teritorijai ir noteikts kūrorta statuss līdz šo noteikumu spēkā stāšanās dienai, pašvaldība līdz 2027. gada 31. janvārim izvieto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savā tīmekļvietnē un atbilstoši šo noteikumu </w:t>
      </w:r>
      <w:r w:rsidR="00000000" w:rsidRPr="00000000" w:rsidDel="00000000">
        <w:rPr>
          <w:rtl w:val="0"/>
        </w:rPr>
        <w:t xml:space="preserve">8. </w:t>
      </w:r>
      <w:r w:rsidR="00000000" w:rsidRPr="00000000" w:rsidDel="00000000">
        <w:rPr>
          <w:rtl w:val="0"/>
        </w:rPr>
        <w:t xml:space="preserve">punktam</w:t>
      </w:r>
      <w:r w:rsidR="00000000" w:rsidRPr="00000000" w:rsidDel="00000000">
        <w:rPr>
          <w:rtl w:val="0"/>
        </w:rPr>
        <w:t xml:space="preserve"> aktualizē to ne vēlāk kā līdz 2030. gada 31. martam. Turpmāk pašvaldība aktualizē informāciju ne retāk kā reizi četros gados.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26-TA-1453</w:t>
    </w:r>
    <w:r>
      <w:br/>
    </w:r>
    <w:r w:rsidR="00000000" w:rsidRPr="00000000" w:rsidDel="00000000">
      <w:rPr>
        <w:rtl w:val="0"/>
      </w:rPr>
      <w:t xml:space="preserve">Izdrukāts 17.09.2026. 16.04 - 1.0.VK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26-TA-1453</w:t>
    </w:r>
    <w:r>
      <w:br/>
    </w:r>
    <w:r w:rsidR="00000000" w:rsidRPr="00000000" w:rsidDel="00000000">
      <w:rPr>
        <w:rtl w:val="0"/>
      </w:rPr>
      <w:t xml:space="preserve">Izdrukāts 17.09.2026. 16.04 - 1.0.VK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noteikumu_projekts_26-TA-1453.docx</dc:title>
</cp:coreProperties>
</file>

<file path=docProps/custom.xml><?xml version="1.0" encoding="utf-8"?>
<Properties xmlns="http://schemas.openxmlformats.org/officeDocument/2006/custom-properties" xmlns:vt="http://schemas.openxmlformats.org/officeDocument/2006/docPropsVTypes"/>
</file>