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[23-TA-2433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[23-TA-2433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 gada 31.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Informācija par aktuālajām zāļu cenām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b w:val="1"/>
          <w:rtl w:val="0"/>
        </w:rPr>
        <w:t xml:space="preserve">) šo noteikumu 30.punktā minētajās valstīs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1126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156"/>
        <w:gridCol w:w="2808"/>
        <w:tblGridChange w:id="0">
          <w:tblGrid>
            <w:gridCol w:w="8156"/>
            <w:gridCol w:w="28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reģistrācijas apliecības īpašnieks (turētājs)/ Pilnvarots pārstāvis 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Iesnieguma iesniegšanas datums: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2"/>
        <w:gridCol w:w="552"/>
        <w:gridCol w:w="543"/>
        <w:gridCol w:w="543"/>
        <w:gridCol w:w="522"/>
        <w:gridCol w:w="513"/>
        <w:gridCol w:w="4433"/>
        <w:gridCol w:w="4433"/>
        <w:gridCol w:w="4433"/>
        <w:gridCol w:w="4433"/>
        <w:gridCol w:w="4433"/>
        <w:gridCol w:w="4433"/>
        <w:gridCol w:w="4433"/>
        <w:gridCol w:w="4433"/>
        <w:gridCol w:w="770"/>
        <w:tblGridChange w:id="0">
          <w:tblGrid>
            <w:gridCol w:w="562"/>
            <w:gridCol w:w="552"/>
            <w:gridCol w:w="543"/>
            <w:gridCol w:w="543"/>
            <w:gridCol w:w="522"/>
            <w:gridCol w:w="513"/>
            <w:gridCol w:w="4433"/>
            <w:gridCol w:w="4433"/>
            <w:gridCol w:w="4433"/>
            <w:gridCol w:w="4433"/>
            <w:gridCol w:w="4433"/>
            <w:gridCol w:w="4433"/>
            <w:gridCol w:w="4433"/>
            <w:gridCol w:w="4433"/>
            <w:gridCol w:w="77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aktīvā viela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 ID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lielums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noWrap w:val="true"/>
            <w:vMerge w:val="restart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                   Ražotāja (CIP) cena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