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16. septembra noteikumos Nr. 550 "Hidrotehnisko un meliorācijas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rsidR="00000000" w:rsidRPr="00000000" w:rsidDel="00000000">
        <w:rPr>
          <w:rStyle w:val="paragraph"/>
          <w:i w:val="1"/>
          <w:rtl w:val="0"/>
        </w:rPr>
        <w:t xml:space="preserve">5. panta pirmās daļas 2. punktu un otrās daļas 6.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16. septembra noteikumos Nr. 550 "Hidrotehnisko un meliorācijas būvju būvnoteikumi" (Latvijas Vēstnesis, 2014, 193. nr.; 2015, 197. nr.; 2017, 103. nr.; 2018, 128., 191. nr.; 2019, 235. nr.; 2021, 116.,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Būvniecības likuma5. panta pirmās daļas 2. punktu un otrās daļas 6. punktu un 14.</w:t>
      </w:r>
      <w:r w:rsidR="00000000" w:rsidRPr="00000000" w:rsidDel="00000000">
        <w:rPr>
          <w:vertAlign w:val="superscript"/>
          <w:rtl w:val="0"/>
        </w:rPr>
        <w:t xml:space="preserve">1</w:t>
      </w:r>
      <w:r w:rsidR="00000000" w:rsidRPr="00000000" w:rsidDel="00000000">
        <w:rPr>
          <w:rtl w:val="0"/>
        </w:rPr>
        <w:t xml:space="preserve"> panta ceturto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gadījumus, kuros ir piemērojama atzīmes izdošana ar noklusējumu.";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Izskatot būvniecības ieceres iesniegumu un šajos noteikumos minētos dokumentus, institūcija, kura pilda būvvaldes funkcijas, vispārīgajos būvnoteikumos noteiktajos termiņos izskata būvniecības ieceres atbilstību normatīvajiem aktiem un pieņem lēmumu atbilstoši Būvniecības likuma 14. panta trešajai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Būvniecības likuma 14.</w:t>
      </w:r>
      <w:r w:rsidR="00000000" w:rsidRPr="00000000" w:rsidDel="00000000">
        <w:rPr>
          <w:vertAlign w:val="superscript"/>
          <w:rtl w:val="0"/>
        </w:rPr>
        <w:t xml:space="preserve">1</w:t>
      </w:r>
      <w:r w:rsidR="00000000" w:rsidRPr="00000000" w:rsidDel="00000000">
        <w:rPr>
          <w:rtl w:val="0"/>
        </w:rPr>
        <w:t xml:space="preserve"> panta pirmā daļa ir piemērojama pirmās grupas hidrobūves vai meliorācijas inženierbūves atjaunošanai vai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Izpildot būvatļaujā iekļautos būvdarbu uzsākšanas nosacījumus un būvniecības ierosinātājam iesniedzot nepieciešamos dokumentus un informāciju, institūcija, kura pilda būvvaldes funkcijas, vispārīgajos būvnoteikumos noteiktajā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64.1. izdara būvatļaujā atzīmi par būvdarbu uzsākšanas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64.2. </w:t>
      </w:r>
      <w:r w:rsidR="00000000" w:rsidRPr="00000000" w:rsidDel="00000000">
        <w:rPr>
          <w:rtl w:val="0"/>
        </w:rPr>
        <w:t xml:space="preserve">(svītrots ar MK 25.09.2018. noteikumiem Nr. 605)</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64.3. 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64.4. būvatļaujā norāda būvdarbu veicēju un pieaicinātos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Grozījumi par šo noteikumu izdošanas tiesiskā pamata izteikšanu jaunā redakcijā, ciktāl tas attiecas uz norādes papildināšanu ar Būvniecības likuma 14.</w:t>
      </w:r>
      <w:r w:rsidR="00000000" w:rsidRPr="00000000" w:rsidDel="00000000">
        <w:rPr>
          <w:vertAlign w:val="superscript"/>
          <w:rtl w:val="0"/>
        </w:rPr>
        <w:t xml:space="preserve">1 </w:t>
      </w:r>
      <w:r w:rsidR="00000000" w:rsidRPr="00000000" w:rsidDel="00000000">
        <w:rPr>
          <w:rtl w:val="0"/>
        </w:rPr>
        <w:t xml:space="preserve">panta ceturto daļu un šo noteikumu 1.11. apakšpunkts, 22.</w:t>
      </w:r>
      <w:r w:rsidR="00000000" w:rsidRPr="00000000" w:rsidDel="00000000">
        <w:rPr>
          <w:vertAlign w:val="superscript"/>
          <w:rtl w:val="0"/>
        </w:rPr>
        <w:t xml:space="preserve">1</w:t>
      </w:r>
      <w:r w:rsidR="00000000" w:rsidRPr="00000000" w:rsidDel="00000000">
        <w:rPr>
          <w:rtl w:val="0"/>
        </w:rPr>
        <w:t xml:space="preserve"> un 164. punkts stājas spēkā 2023. gada 1. jūlijā.";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Šo noteikumu 22.</w:t>
      </w:r>
      <w:r w:rsidR="00000000" w:rsidRPr="00000000" w:rsidDel="00000000">
        <w:rPr>
          <w:vertAlign w:val="superscript"/>
          <w:rtl w:val="0"/>
        </w:rPr>
        <w:t xml:space="preserve">1</w:t>
      </w:r>
      <w:r w:rsidR="00000000" w:rsidRPr="00000000" w:rsidDel="00000000">
        <w:rPr>
          <w:rtl w:val="0"/>
        </w:rPr>
        <w:t xml:space="preserve"> punkts nav piemērojams būvniecības procesiem, kas noris neizmantojot būvniecības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stājās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22-TA-977</w:t>
    </w:r>
    <w:r>
      <w:br/>
    </w:r>
    <w:r w:rsidR="00000000" w:rsidRPr="00000000" w:rsidDel="00000000">
      <w:rPr>
        <w:rtl w:val="0"/>
      </w:rPr>
      <w:t xml:space="preserve">Izdrukāts 30.07.2026. 00.03 - 3.0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22-TA-977</w:t>
    </w:r>
    <w:r>
      <w:br/>
    </w:r>
    <w:r w:rsidR="00000000" w:rsidRPr="00000000" w:rsidDel="00000000">
      <w:rPr>
        <w:rtl w:val="0"/>
      </w:rPr>
      <w:t xml:space="preserve">Izdrukāts 30.07.2026. 00.03 - 3.0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noteikumu_(grozījumu)_projekts_22-TA-977.docx</dc:title>
</cp:coreProperties>
</file>

<file path=docProps/custom.xml><?xml version="1.0" encoding="utf-8"?>
<Properties xmlns="http://schemas.openxmlformats.org/officeDocument/2006/custom-properties" xmlns:vt="http://schemas.openxmlformats.org/officeDocument/2006/docPropsVTypes"/>
</file>