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atbildes vēstules projekts Saeimas Cilvēktiesību un sabiedrisko lietu komisijai par sabiedrisko mediju finansēšanu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Cilvēktiesību un sabiedrisko lietu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 noformēt un nosūtīt atbildi Saeimas Cilvēktiesību un sabiedrisko lietu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23-TA-2800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