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rtl w:val="0"/>
        </w:rPr>
        <w:t xml:space="preserve">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pasākumu „Infrastruktūra uzņēmējdarbības atbalstam”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katram reģionam pieejamo finansējumu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 (ja to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valsts atbalstu komercdarbībai;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šo noteikumu izpratnē ir liels, vidējs vai mazs komersants bez valsts vai pašvaldību kapitāla daļas. Mazs un vidējs komersants šo noteikumu izpratnē ir komersants, kas 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I pielikuma 2. pantam. Liels komersants šo noteikumu izpratnē ir komersants, kas neatbilst regulas Nr. </w:t>
      </w:r>
      <w:r w:rsidR="00000000" w:rsidRPr="00000000" w:rsidDel="00000000">
        <w:rPr>
          <w:rtl w:val="0"/>
        </w:rPr>
        <w:t xml:space="preserve">651/2014</w:t>
      </w:r>
      <w:r w:rsidR="00000000" w:rsidRPr="00000000" w:rsidDel="00000000">
        <w:rPr>
          <w:rtl w:val="0"/>
        </w:rPr>
        <w:t xml:space="preserve"> I pielikumā noteiktajiem kritērijiem.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palielināt privāto investīciju apjomu pilsētu funkcionālajās teritorijās, veicot komersantu vajadzībās balstītus ieguldījumus komercdarbības attīstībai atbilstoši pašvaldību attīstības programmām.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nacionālas un reģionālas nozīmes attīstības centru un to funkcionālo teritoriju pašvaldības, komersanti un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līdz 2029. gada 31. decembrim, sasniedzot šādus programmas rezultāta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komersanti, kas gūst labumu no attīstītās publiskās infrastruktūras – vismaz 45 komersanti;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algu fonda pieaugums privātajos komersantos – vismaz 66 555 000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privātās nefinanšu investīcijas nemateriālajos ieguldījumos un pamatlīdzekļos – vismaz 88 740 000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 rādītāju vērtības ir attiecināmas, ja 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komersantiem, kas guvuši labumu no projekta ietvaros veiktajām investīcijām infrastruktūrā. Rezultāta rādītāju vērtības ir attiecināmas arī tad, ja tās radījuši individuālais komersants, zemnieku un zvejnieku saimniecība, individuālais uzņēmums, pašnodarbinātais, kas veic saimniecisko darbību, kā arī lauksaimniecības pakalpojumu kooperatīvā sabiedrība un mežsaimniecības pakalpojumu kooperatīvā sabiedrība, kas guvuši labumu no projekta ietvaros veiktajām investīcijām infrastruktūrā;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ja komersanta darbība saistīta ar tādas enerģijas ražošanu, pārveidi, pārvadi un sadali, kas iegūta no fosilajiem energoresursiem (NACE kods: D), izņemot gaisa kondicionēšanu (NACE kods: D);</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 kā arī notekūdeņu, atkritumu apsaimniekošana un sanācija, izņemot otrreizējo pārstrādi (NACE kods: 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izņemot automobiļu un motociklu remontu (NACE kods: G);</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kods: 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kods: L);</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kods: 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kods: R92);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kods: A01.15) un tabakas izstrādājumu ražošana (NACE kods: C12);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ārpusteritoriālo organizāciju un institūciju darbība (NACE kods: 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radušās divu kalendāra gadu laikā pirms projekta iesnieguma iesniegšanas un ne vēlāk kā trešajā kalendāra gadā pēc projekta noslēguma maksājuma veikšanas, nepārsniedzot šo noteikumu </w:t>
      </w:r>
      <w:r w:rsidR="00000000" w:rsidRPr="00000000" w:rsidDel="00000000">
        <w:rPr>
          <w:rtl w:val="0"/>
        </w:rPr>
        <w:t xml:space="preserve">8.</w:t>
      </w:r>
      <w:r w:rsidR="00000000" w:rsidRPr="00000000" w:rsidDel="00000000">
        <w:rPr>
          <w:rtl w:val="0"/>
        </w:rPr>
        <w:t xml:space="preserve"> punktā minēto termiņu. Ja projekta iesniedzējs rezultāta rādītāja vērtību sasniedz, sadarbības iestāde turpmāko projekta rezultāta rādītāja izpildes kontroli neveic;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radušās teritorijā, kurā veic komercdarbību.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īstenošanā nodrošina šādu nosacījumu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finansējuma ietvaros vidēji viena </w:t>
      </w:r>
      <w:r w:rsidR="00000000" w:rsidRPr="00000000" w:rsidDel="00000000">
        <w:rPr>
          <w:i w:val="1"/>
          <w:rtl w:val="0"/>
        </w:rPr>
        <w:t xml:space="preserve">euro </w:t>
      </w:r>
      <w:r w:rsidR="00000000" w:rsidRPr="00000000" w:rsidDel="00000000">
        <w:rPr>
          <w:rtl w:val="0"/>
        </w:rPr>
        <w:t xml:space="preserve">darba algu fonda pieaugumā  privātajos komersantos, kas ir labuma guvēji no pašvaldības izbūvētās vai atjaunotās komercdarbības infrastruktūras, iegulda ne vairāk kā divus </w:t>
      </w:r>
      <w:r w:rsidR="00000000" w:rsidRPr="00000000" w:rsidDel="00000000">
        <w:rPr>
          <w:i w:val="1"/>
          <w:rtl w:val="0"/>
        </w:rPr>
        <w:t xml:space="preserve">euro</w:t>
      </w:r>
      <w:r w:rsidR="00000000" w:rsidRPr="00000000" w:rsidDel="00000000">
        <w:rPr>
          <w:rtl w:val="0"/>
        </w:rPr>
        <w:t xml:space="preserve"> Eiropas Reģionālās attīstības fonda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8.3.</w:t>
      </w:r>
      <w:r w:rsidR="00000000" w:rsidRPr="00000000" w:rsidDel="00000000">
        <w:rPr>
          <w:rtl w:val="0"/>
        </w:rPr>
        <w:t xml:space="preserve"> apakšpunktā minētās privātās nefinanšu investīcijas vismaz divu trešdaļu apmērā no piešķirtā Eiropas Reģionālās attīstības fonda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w:t>
      </w:r>
      <w:r w:rsidR="00000000" w:rsidRPr="00000000" w:rsidDel="00000000">
        <w:rPr>
          <w:rtl w:val="0"/>
        </w:rPr>
        <w:t xml:space="preserve"> apakšpunktā norādītās komersantu nefinanšu investīcijas ir attiecināmas arī tad, ja tās ir veiktas ārpus teritorijas, kas saistīta ar komercdarbību, nekustamajā īpašumā, kas robežojas ar projekta īstenošanas vietu, un šis nekustamais īpašums ir nepieciešams attiecīgā komersanta saimnieciskās darbības veikšanai.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plānotais kopējais finansējums ir 156 600 001 </w:t>
      </w:r>
      <w:r w:rsidR="00000000" w:rsidRPr="00000000" w:rsidDel="00000000">
        <w:rPr>
          <w:i w:val="1"/>
          <w:rtl w:val="0"/>
        </w:rPr>
        <w:t xml:space="preserve">euro </w:t>
      </w:r>
      <w:r w:rsidR="00000000" w:rsidRPr="00000000" w:rsidDel="00000000">
        <w:rPr>
          <w:rtl w:val="0"/>
        </w:rPr>
        <w:t xml:space="preserve">(tai skaitā elastības finansējuma apjoms 32 042 510 </w:t>
      </w:r>
      <w:r w:rsidR="00000000" w:rsidRPr="00000000" w:rsidDel="00000000">
        <w:rPr>
          <w:i w:val="1"/>
          <w:rtl w:val="0"/>
        </w:rPr>
        <w:t xml:space="preserve">euro</w:t>
      </w:r>
      <w:r w:rsidR="00000000" w:rsidRPr="00000000" w:rsidDel="00000000">
        <w:rPr>
          <w:rtl w:val="0"/>
        </w:rPr>
        <w:t xml:space="preserve">), ko veido Eiropas Reģionālās attīstības fonda finansējums 133 110 000 </w:t>
      </w:r>
      <w:r w:rsidR="00000000" w:rsidRPr="00000000" w:rsidDel="00000000">
        <w:rPr>
          <w:i w:val="1"/>
          <w:rtl w:val="0"/>
        </w:rPr>
        <w:t xml:space="preserve">euro</w:t>
      </w:r>
      <w:r w:rsidR="00000000" w:rsidRPr="00000000" w:rsidDel="00000000">
        <w:rPr>
          <w:rtl w:val="0"/>
        </w:rPr>
        <w:t xml:space="preserve"> (tai skaitā elastības finansējuma apjoms 27 236 133 </w:t>
      </w:r>
      <w:r w:rsidR="00000000" w:rsidRPr="00000000" w:rsidDel="00000000">
        <w:rPr>
          <w:i w:val="1"/>
          <w:rtl w:val="0"/>
        </w:rPr>
        <w:t xml:space="preserve">euro</w:t>
      </w:r>
      <w:r w:rsidR="00000000" w:rsidRPr="00000000" w:rsidDel="00000000">
        <w:rPr>
          <w:rtl w:val="0"/>
        </w:rPr>
        <w:t xml:space="preserve">) un pašvaldību finansējums, privātais finansējums – ne mazāks kā 23 490 001 </w:t>
      </w:r>
      <w:r w:rsidR="00000000" w:rsidRPr="00000000" w:rsidDel="00000000">
        <w:rPr>
          <w:i w:val="1"/>
          <w:rtl w:val="0"/>
        </w:rPr>
        <w:t xml:space="preserve">euro</w:t>
      </w:r>
      <w:r w:rsidR="00000000" w:rsidRPr="00000000" w:rsidDel="00000000">
        <w:rPr>
          <w:rtl w:val="0"/>
        </w:rPr>
        <w:t xml:space="preserve"> (tai skaitā elastības finansējuma apjoms 4 806 377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trīs projektu iesniegumu atlases kārtās (turpmāk – atlases kārta):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atlases kārta – ierobežota projektu iesniegumu atlase, kuras ietvaros atbalsta Vides aizsardzības un reģionālās attīstības ministrijas kā par reģionālās attīstības politiku atbildīgās nozares ministrijas saskaņotos plānošanas reģionu attīstības programmās paredzētos projektus, kurus īsteno pilsētu funkcionālajās teritorijās, un kuri ir paredzēti visu projektos iesaistīto pašvaldību attīstības programmās. Projektiem plānoto Eiropas Reģionālās attīstības fonda finansējuma apmēru un sasniedzamos rezultāta rādītājus iekļauj plānošanas reģiona attīstības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atlases kārta – atklāta projektu iesniegumu atlase, kuras ietvaros atbalsta pašvaldību attīstības programmās paredzētos projektus, kurus īsteno pilsētu funkcionālajās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 atlases kārta – atklāta projektu iesniegumu atlase (papildu pašvaldību projektu iesniegumu konkurss pēc 2025. gada), kuras ietvaros atbalsta pašvaldību attīstības programmās paredzētos projektus, kurus īsteno pilsētu funkcionālajās teritorijās.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finansējuma sadalījums pa atlases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46 980 000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39 933 000 </w:t>
      </w:r>
      <w:r w:rsidR="00000000" w:rsidRPr="00000000" w:rsidDel="00000000">
        <w:rPr>
          <w:i w:val="1"/>
          <w:rtl w:val="0"/>
        </w:rPr>
        <w:t xml:space="preserve">euro </w:t>
      </w:r>
      <w:r w:rsidR="00000000" w:rsidRPr="00000000" w:rsidDel="00000000">
        <w:rPr>
          <w:rtl w:val="0"/>
        </w:rPr>
        <w:t xml:space="preserve">un pašvaldību finansējums, privātais finansējums – ne mazāks kā 7 047 000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 attīstības fonda finansējums 3 913 434 </w:t>
      </w:r>
      <w:r w:rsidR="00000000" w:rsidRPr="00000000" w:rsidDel="00000000">
        <w:rPr>
          <w:i w:val="1"/>
          <w:rtl w:val="0"/>
        </w:rPr>
        <w:t xml:space="preserve">euro </w:t>
      </w:r>
      <w:r w:rsidR="00000000" w:rsidRPr="00000000" w:rsidDel="00000000">
        <w:rPr>
          <w:rtl w:val="0"/>
        </w:rPr>
        <w:t xml:space="preserve">un pašvaldību finansējums, privātais finansējums – ne mazāks kā 690 606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 attīstības fonda finansējums 8 026 533 </w:t>
      </w:r>
      <w:r w:rsidR="00000000" w:rsidRPr="00000000" w:rsidDel="00000000">
        <w:rPr>
          <w:i w:val="1"/>
          <w:rtl w:val="0"/>
        </w:rPr>
        <w:t xml:space="preserve">euro</w:t>
      </w:r>
      <w:r w:rsidR="00000000" w:rsidRPr="00000000" w:rsidDel="00000000">
        <w:rPr>
          <w:rtl w:val="0"/>
        </w:rPr>
        <w:t xml:space="preserve"> un pašvaldību finansējums, privātais finansējums – ne mazāks kā 1 416 447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 attīstības fonda finansējums 8 306 064 </w:t>
      </w:r>
      <w:r w:rsidR="00000000" w:rsidRPr="00000000" w:rsidDel="00000000">
        <w:rPr>
          <w:i w:val="1"/>
          <w:rtl w:val="0"/>
        </w:rPr>
        <w:t xml:space="preserve">euro</w:t>
      </w:r>
      <w:r w:rsidR="00000000" w:rsidRPr="00000000" w:rsidDel="00000000">
        <w:rPr>
          <w:rtl w:val="0"/>
        </w:rPr>
        <w:t xml:space="preserve"> un pašvaldību finansējums, privātais finansējums – ne mazāks kā 1 465 776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 attīstības fonda finansējums 8 625 528 </w:t>
      </w:r>
      <w:r w:rsidR="00000000" w:rsidRPr="00000000" w:rsidDel="00000000">
        <w:rPr>
          <w:i w:val="1"/>
          <w:rtl w:val="0"/>
        </w:rPr>
        <w:t xml:space="preserve">euro </w:t>
      </w:r>
      <w:r w:rsidR="00000000" w:rsidRPr="00000000" w:rsidDel="00000000">
        <w:rPr>
          <w:rtl w:val="0"/>
        </w:rPr>
        <w:t xml:space="preserve">un pašvaldību finansējums, privātais finansējums – ne mazāks kā 1 522 152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 attīstības fonda finansējums 11  061 441 euro un pašvaldību finansējums, privātais finansējums – ne mazāks kā 1 952 019 euro;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pieejamais finansējums ir ne mazāks kā 77 577 491 </w:t>
      </w:r>
      <w:r w:rsidR="00000000" w:rsidRPr="00000000" w:rsidDel="00000000">
        <w:rPr>
          <w:i w:val="1"/>
          <w:rtl w:val="0"/>
        </w:rPr>
        <w:t xml:space="preserve">euro</w:t>
      </w:r>
      <w:r w:rsidR="00000000" w:rsidRPr="00000000" w:rsidDel="00000000">
        <w:rPr>
          <w:rtl w:val="0"/>
        </w:rPr>
        <w:t xml:space="preserve">, tai skaitā Eiropas Reģionālās attīstības fonda finansējums – 65 940 867 </w:t>
      </w:r>
      <w:r w:rsidR="00000000" w:rsidRPr="00000000" w:rsidDel="00000000">
        <w:rPr>
          <w:i w:val="1"/>
          <w:rtl w:val="0"/>
        </w:rPr>
        <w:t xml:space="preserve">euro</w:t>
      </w:r>
      <w:r w:rsidR="00000000" w:rsidRPr="00000000" w:rsidDel="00000000">
        <w:rPr>
          <w:rtl w:val="0"/>
        </w:rPr>
        <w:t xml:space="preserve"> un pašvaldību finansējums, privātais finansējums – ne mazāks kā 11 636 624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 attīstības fonda finansējums 6 462 205 </w:t>
      </w:r>
      <w:r w:rsidR="00000000" w:rsidRPr="00000000" w:rsidDel="00000000">
        <w:rPr>
          <w:i w:val="1"/>
          <w:rtl w:val="0"/>
        </w:rPr>
        <w:t xml:space="preserve">euro</w:t>
      </w:r>
      <w:r w:rsidR="00000000" w:rsidRPr="00000000" w:rsidDel="00000000">
        <w:rPr>
          <w:rtl w:val="0"/>
        </w:rPr>
        <w:t xml:space="preserve"> un pašvaldību finansējums, privātais finansējums – ne mazāks kā 1 140 389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 attīstības fonda finansējums 13 254 114 </w:t>
      </w:r>
      <w:r w:rsidR="00000000" w:rsidRPr="00000000" w:rsidDel="00000000">
        <w:rPr>
          <w:i w:val="1"/>
          <w:rtl w:val="0"/>
        </w:rPr>
        <w:t xml:space="preserve">euro </w:t>
      </w:r>
      <w:r w:rsidR="00000000" w:rsidRPr="00000000" w:rsidDel="00000000">
        <w:rPr>
          <w:rtl w:val="0"/>
        </w:rPr>
        <w:t xml:space="preserve">un pašvaldību finansējums, privātais finansējums – ne mazāks kā 2 338 961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 attīstības fonda finansējums 13 715 700 </w:t>
      </w:r>
      <w:r w:rsidR="00000000" w:rsidRPr="00000000" w:rsidDel="00000000">
        <w:rPr>
          <w:i w:val="1"/>
          <w:rtl w:val="0"/>
        </w:rPr>
        <w:t xml:space="preserve">euro</w:t>
      </w:r>
      <w:r w:rsidR="00000000" w:rsidRPr="00000000" w:rsidDel="00000000">
        <w:rPr>
          <w:rtl w:val="0"/>
        </w:rPr>
        <w:t xml:space="preserve"> un pašvaldību finansējums, privātais finansējums – ne mazāks kā 2 420 418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 attīstības fonda finansējums 14 243 227 </w:t>
      </w:r>
      <w:r w:rsidR="00000000" w:rsidRPr="00000000" w:rsidDel="00000000">
        <w:rPr>
          <w:i w:val="1"/>
          <w:rtl w:val="0"/>
        </w:rPr>
        <w:t xml:space="preserve">euro</w:t>
      </w:r>
      <w:r w:rsidR="00000000" w:rsidRPr="00000000" w:rsidDel="00000000">
        <w:rPr>
          <w:rtl w:val="0"/>
        </w:rPr>
        <w:t xml:space="preserve"> un pašvaldību finansējums, privātais finansējums – ne mazāks kā 2 513 511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 attīstības fonda finansējums 18 265 620 </w:t>
      </w:r>
      <w:r w:rsidR="00000000" w:rsidRPr="00000000" w:rsidDel="00000000">
        <w:rPr>
          <w:i w:val="1"/>
          <w:rtl w:val="0"/>
        </w:rPr>
        <w:t xml:space="preserve">euro</w:t>
      </w:r>
      <w:r w:rsidR="00000000" w:rsidRPr="00000000" w:rsidDel="00000000">
        <w:rPr>
          <w:rtl w:val="0"/>
        </w:rPr>
        <w:t xml:space="preserve"> un pašvaldību finansējums, privātais finansējums – ne mazāks kā 3 223 345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plānotais finansējums ir ne mazāks kā 32 042 510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27 236 133 </w:t>
      </w:r>
      <w:r w:rsidR="00000000" w:rsidRPr="00000000" w:rsidDel="00000000">
        <w:rPr>
          <w:i w:val="1"/>
          <w:rtl w:val="0"/>
        </w:rPr>
        <w:t xml:space="preserve">euro</w:t>
      </w:r>
      <w:r w:rsidR="00000000" w:rsidRPr="00000000" w:rsidDel="00000000">
        <w:rPr>
          <w:rtl w:val="0"/>
        </w:rPr>
        <w:t xml:space="preserve"> un pašvaldību finansējums, privātais finansējums – ne mazāks kā 4 806 377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finansējumu līdz šo noteikumu </w:t>
      </w:r>
      <w:r w:rsidR="00000000" w:rsidRPr="00000000" w:rsidDel="00000000">
        <w:rPr>
          <w:rtl w:val="0"/>
        </w:rPr>
        <w:t xml:space="preserve">12.</w:t>
      </w:r>
      <w:r w:rsidR="00000000" w:rsidRPr="00000000" w:rsidDel="00000000">
        <w:rPr>
          <w:rtl w:val="0"/>
        </w:rPr>
        <w:t xml:space="preserve"> punktā minētajam kopējam finansējuma apmēram, paredzot elastības finansējuma izmantošanu šo noteikumu </w:t>
      </w:r>
      <w:r w:rsidR="00000000" w:rsidRPr="00000000" w:rsidDel="00000000">
        <w:rPr>
          <w:rtl w:val="0"/>
        </w:rPr>
        <w:t xml:space="preserve">14.3.</w:t>
      </w:r>
      <w:r w:rsidR="00000000" w:rsidRPr="00000000" w:rsidDel="00000000">
        <w:rPr>
          <w:rtl w:val="0"/>
        </w:rPr>
        <w:t xml:space="preserve"> apakšpunktā minētajai trešajai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Plānošanas reģioni līdz 2024. gada 1. jūnijam pieņem lēmumu par pirmās atlases kārtas ietvaros atbalstāmo plānošanas reģionu attīstības programmās paredzēto projektu sarakstu, ievērojot šo noteikumu </w:t>
      </w:r>
      <w:r w:rsidR="00000000" w:rsidRPr="00000000" w:rsidDel="00000000">
        <w:rPr>
          <w:rtl w:val="0"/>
        </w:rPr>
        <w:t xml:space="preserve">14.1.</w:t>
      </w:r>
      <w:r w:rsidR="00000000" w:rsidRPr="00000000" w:rsidDel="00000000">
        <w:rPr>
          <w:rtl w:val="0"/>
        </w:rPr>
        <w:t xml:space="preserve"> apakšpunktā noteikto Eiropas Reģionālā attīstības fonda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iestāde izsludina pirmo atlases kārtu, nosūtot uzaicinājumu plānošanas reģionu attīstības programmās paredzēto projektu iesniedzējiem iesniegt projektu iesniegumus ierobežotai projektu iesniegumu atlasei.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Vides aizsardzības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Vides aizsardzības un reģionālās attīstības ministrijas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līdz 2024. gada 31. decembrim sadarbības iestādē netiek iesniegti plānošanas reģionu attīstības programmās paredzētie projekti par visu pirmās atlases kārtas ietvaros pieejamo Eiropas Reģionālā attīstības fonda finansējumu, finansējuma atlikumu novirza otrajai atlases kārtai attiecīgajam plānošanas reģionam, kuram pieejamais Eiropas Reģionālā attīstības fonda finansējums pirmajā atlases kārtā netika piesaistīs.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Līdz 2025. gada 31. decembrim neizmantoto otrās atlases kārtas Eiropas Reģionālā attīstības fonda finansējumu un finansējumu, kas atbrīvojies pirmās un otrās atlases kārtas projektu īstenošanas rezultātā, novirza trešajai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iesnieguma maksimālais attiecināmais Eiropas Reģionālās attīstības fonda finansējuma apmērs nepārsniedz 85 procentus no projekta iesnieguma attiecināmo izmaksu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iesnieguma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 iesnieguma maksimālais Eiropas Reģionālās attīstības fonda finansējums ir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Otrajā atlases kārtā vienas pašvaldības ietvaros iesniedz ne vairāk kā divus projekta iesniegumus.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vai tās izveidota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ekonomiskās zonas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kapitālsabiedrība, kas veic pašvaldības deleģēto pārvaldes uzdevumu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privātā kapitālsabiedrība, kurā kapitāla daļas vai balsstiesīgās akcijas pieder vismaz vienai pašvaldībai un kura veic pašvaldības deleģēto pārvaldes uzdevumu izpildi (turpmāk – publiski privāta kapitālsabiedrība).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slēdzot rakstisku sadarbības līgumu, var piesaistīt šādus sadarbības partnerus, ja to iesaiste ir pamatota un nepieciešama projekta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saskaņā ar šo noteikumu </w:t>
      </w:r>
      <w:r w:rsidR="00000000" w:rsidRPr="00000000" w:rsidDel="00000000">
        <w:rPr>
          <w:rtl w:val="0"/>
        </w:rPr>
        <w:t xml:space="preserve">5.</w:t>
      </w:r>
      <w:r w:rsidR="00000000" w:rsidRPr="00000000" w:rsidDel="00000000">
        <w:rPr>
          <w:rtl w:val="0"/>
        </w:rPr>
        <w:t xml:space="preserve"> punktu, kas nodrošina projekta rezultāta rādītājus;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vai tās izveidotu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privāto kapitālsabiedrību;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kapitālsabiedrību, kas veic pašvaldības deleģēto pārvaldes uzdevumu izpildi vai ir noslēgusi pakalpojumu līgumu par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Atbalstu speciālās ekonomiskās zonas pārvaldei sniedz tikai darbībām ārpus teritorijas, kurā tiek veikta ostas pamatdarbība, un kas nav saistītas ar investīcijām ostas pamatdarbības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projekta iesniegumā pamato pieprasījumu pēc publiskās infrastruktūras, kuru paredzēts attīstīt projekta ietvaros, vai sadarbību ar komersantu kā sadarbības partneri nostiprina ar  sadarbības līgumu (atbilstoši normatīvajiem aktiem par kārtību, kādā Eiropas Savienības struktūrfondu un Kohēzijas fonda vadībā iesaistītās institūcijas nodrošina plānošanas dokumentu sagatavošanu un šo fondu ieviešanu 2021.–2027. gada plānošanas periodā), tajā iekļaujot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ka komersanta attīstībai ir nepieciešama infrastruktūra, kuru plānots attīstīt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komersanta apņemšanos nodrošināt viena vai vairāku šo noteikumu </w:t>
      </w:r>
      <w:r w:rsidR="00000000" w:rsidRPr="00000000" w:rsidDel="00000000">
        <w:rPr>
          <w:rtl w:val="0"/>
        </w:rPr>
        <w:t xml:space="preserve">8.</w:t>
      </w:r>
      <w:r w:rsidR="00000000" w:rsidRPr="00000000" w:rsidDel="00000000">
        <w:rPr>
          <w:rtl w:val="0"/>
        </w:rPr>
        <w:t xml:space="preserve"> punktā minēto rādītāju sasniegšanu tādā apmērā, kas nepieciešams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kārtību, kādā komersants kā sadarbības partneris atmaksā projekta ietvaros saņemto finansējumu vai tā daļu, ja komersanta kā sadarbības partnera vainas dēļ ir pārkāpti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iesniedzējs kopā ar projekta iesniegumu iesniedz aizpildītu sadarbības iestādes tīmekļvietnē pieejamo publisko iepirkumu dokumentācijas atbilstības pārbaudes lapu un iepirkuma norises atbilstības pārbaudes lapu  (ja uz projekta iesnieguma iesniegšanas brīdi ir pieņemts lēmums par iepirkuma rezultātiem).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ir atbalstāmas šādas darbības komercdarbības publiskās infrastruktūras attīstībai un pieejamībai pilsētu funkcionālajās teritorijās saskaņā ar pašvaldības attīstības programmā noteikto: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industriālo pieslēgumu ierīkošana un to saistītās jaudas palielināšana (tai skaitā siltumapgāde, dzeramā ūdens apgāde un kanalizācija, elektroenerģija);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satiksmei paredzētās infrastruktūras attīstīšana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komercdarbības mērķiem paredzēto ražošanas ēku un to saistītās infrastruktūras attīstīšana, izņemot ēkas, kurās paredzēta izmitināšana (NACE I sadaļa 55. nodaļa), fiziskās labsajūtas uzlabošana (NACE S sadaļa 96.04. klase) un izglītības pakalpojumi (NACE P sadaļa);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inženiertehniskās sistēmas un iekārtas, kas uzkrāj vai ražo enerģiju no atjaunojamajiem energoresursiem;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izmaksas, kuras plāno kā vienu izmaksu pozīciju, piemērojot netiešo izmaksu vienoto likmi un nepārsniedzot 15 procentus no šo noteikumu </w:t>
      </w:r>
      <w:r w:rsidR="00000000" w:rsidRPr="00000000" w:rsidDel="00000000">
        <w:rPr>
          <w:rtl w:val="0"/>
        </w:rPr>
        <w:t xml:space="preserve">33.10.</w:t>
      </w:r>
      <w:r w:rsidR="00000000" w:rsidRPr="00000000" w:rsidDel="00000000">
        <w:rPr>
          <w:rtl w:val="0"/>
        </w:rPr>
        <w:t xml:space="preserve"> apakšpunktā minētajām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teritorijas attīstīšanas un labiekārtošanas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būvju nojaukšana, būvlaukuma sagatavošana, cietā seguma laukuma būvniecība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teritorijas iekšējo ceļu un dzelzceļa infrastruktūras iekšējā tīkla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stāvlaukumu, gājēju celiņu, veloceliņu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atpūtas zonu ierīkošana darbiniekiem un labiekārtojuma elementu uzstādīšana  (videi un personām ar dažādiem funkcionāliem traucējumiem draudzīgs apgaismojums,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videonovērošanas kameras, kas izvietotas ārtelpas atpūtas zonā. Pasākuma ietvaros netiek atbalstītas mazās arhitektūras formas ar māksliniecisko vērtību;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dzīvžogi);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pretplūdu risinājumi projektā paredzētajā ar komercdarbību saistītajā teritorijā, tai skaitā lietusūdens savākšanas dīķi, kanāli, divpakāpju meliorācijas grāvji, mākslīgie mitrāji un mitrzemes, ūdens laukumi un kanāli notekūdeņu sistēmas atslogošanai, notekas, ūdens caurlaidīga ietves izbūve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bezemisiju transportlīdzekļu, kas darbināmi ar elektroenerģiju, uzlādes infrastruktūras izbūve ar komercdarbību saistītajā teritorijā ar izejas jaudu vismaz 150 kW;</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tādu inženiertehnisko sistēmu un iekārtu iegāde un uzstādīšana, kas uzkrāj vai ražo enerģiju no atjaunojamiem energoresursiem (ievērojot nosacījumu par saražotās enerģijas izmantošanu projekta ietvaros attīstītajā vai labiekārtotajā teritorijā). Šajā apakšpunktā minētās izmaksas nepārsniedz 30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industriālo pieslēgumu ierīkošanas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elektroenerģijas infrastruktūras būvniecība vai pārbūve (jaudas palielināšana, apakšstaciju izbūve), izņemot izmaksas, kas saistītas ar elektrostacijas vai koģenerācijas stacijas būvniecību;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inženiertehnisko sistēmu un iekārtu iegāde un uzstādīšana, kas uzkrāj vai ražo enerģiju no atjaunojamiem energoresursiem (ievērojot nosacījumu par saražotās enerģijas izmantošanu projekta ietvaros ierīkotajiem industriālajiem pieslēgumiem). Šajā apakšpunktā minētās izmaksas nepārsniedz 30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pievedceļu (izņemot privātās lietošanas dzelzceļa infrastruktūras savienojumus no publiskās lietošanas dzelzceļa infrastruktūras līdz industriālajai teritorijai)  atjaunošanas vai ierīkošanas izmaksas un ar tiem saistītās infrastruktūras būvniecības, pārbūves vai atjaunošanas izmaksas pašvaldības noteiktajā ar komercdarbību saistītajā teritorijā vai funkcionāls savienojums, kas nepārsniedz divu kilometru attālumu līdz tai (neieskaitot komersantam apsaimniekošanā nodoto ceļa posmu). Funkcionālā savienojuma izmaksas ir attiecināmas arī tad, ja starp teritoriju, kas saistīta ar komercdarbību,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teritorijas, kas saistīta ar komercdarbību, līdz publisko ceļu tīklam,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pārvadu, ielu, ceļu infrastruktūras attīstība un ar to saistītās infrastruktūras (piemēram, stāvlaukumi, pieturvietas)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un vājstrāvu tīklu izbūve vai esošo vājstrāvu tīklu pārbūve, kas nepieciešama sabiedrības drošības veicināšanai projekta ietvaros attīstītajā ielas vai ceļa posmā (kas ir publiski pieejams), tai skaitā video novērošanas kameras;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lietusūdens kanalizācijas infrastruktūras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“zaļās salas”, “zaļie koridori” pie ielu, ceļu tīkliem ar intensīvu transporta satiksmi;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inženiertehnisko sistēmu un iekārtu iegāde un uzstādīšana, kas uzkrāj vai ražo enerģiju no atjaunojamiem energoresursiem (ievērojot nosacījumu par saražotās enerģijas izmantošanu projekta ietvaros atjaunotajai vai ierīkotajai pievedceļu infrastruktūrai). Šajā apakšpunktā minētās izmaksas nepārsniedz 30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iegādes izmaksas, nepārsniedzot 10 procentus no projekta kopējām attiecināmajām izmaksām, ja nekustamā īpašuma iegāde nepieciešama projekta ietvaros plānotās pievedceļu infrastruktūras atjaunošanai vai ierīkošanai;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komercdarbības mērķiem paredzēto ēku un to saistītās infrastruktūras attīstīšanas izmaksas, izņemot ēkas, kurās paredzēta izmitināšana (NACE I sadaļa 55. nodaļa), fiziskās labsajūtas uzlabošana (NACE S sadaļa 96.04. klase) un izglītības pakalpojumi (NACE P sadaļa), tai skaitā: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un ar tām saistītās infrastruktūras, tai skaitā palīgēku, ārējās ugunsdzēsības infrastruktūras būvniecība, pārbūve vai atjaunošana;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funkcionalitātes nodrošināšanai nepieciešamo sabiedrisko ūdenssaimniecības un siltumapgādes pakalpojumu un elektroenerģijas pieslēgumu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iekārtu iegāde un uzstādīšana, kas uzkrāj vai ražo enerģiju no atjaunojamiem energorsursiem (ievērojot nosacījumu par saražotās enerģijas izmantošanu projekta ietvaros attīstītajā ēkas infrastruktūrā). Šajā apakšpunktā minētās izmaksas nepārsniedz 30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iekārtu un aprīkojuma, kas paredzēts būvprojektā un nepieciešams būves vai tās daļas pieņemšanai ekspluatācijā, vai kas nepieciešams ēkas funkcionalitātes nodrošināšanai un kas veido ēkas kopējo neatdalāmo infrastruktūru, iegāde un uzstādīšana, tai skaitā telpu apgaismojums, apkure, gaisa dzesēšana, ventilācija un vājstrāvu tīklu izbūve vai esošo vājstrāvu tīklu pārbūve, tai skaitā telekomunikāciju, apsardzes signalizācijas, ugunsdzēsības automātikas, piekļuves kontroles tīkli un videonovērošanas sistēmas;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enerģijas patēriņa vadībai nepieciešamo viedo tehnoloģiju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“zaļās” infrastruktūras vai enerģiju taupošu risinājumu izmantošana,  tai skaitā “zaļie jumti”, “zaļās sienas” un citi dabiski materiāli, kas tiek izmantoti būves celtniecībā;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bezemisiju transportlīdzekļu, kas darbināmi ar elektroenerģiju, uzlādes infrastruktūras izbūve ar komercdarbību saistītajā teritorijā, ja tā ir daļa no ēkas, tai skaitā palīgēku, infrastruktūras, ar izejas jaudu vismaz 150 kW;</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virszemes un pazemes komunikāciju infrastruktūras pārbūves izmaksas, nepalielinot tās apkalpes jaudu raksturojošos tehniskos parametrus, ja, veicot projektā plānotās satiksmes pārvadu, ielu, ceļu vai dzelzceļa pieslēgumu infrastruktūras būvniecības vai teritorijas labiekārtošanas darbības, saskaņā ar sertificēta būvinženiera ekspertīzes atzinumā norādīto,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nosacījumiem par komercdarbības atbalsta 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autoruzraudzības, būvuzraudzības, arheoloģiskās uzraudzības izmaksas, kas kopsummā nepārsniedz 10 procentus no būvdarbu līgumu summas;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informācijas un publicitātes pasākumu izmaksas, kas nepārsniedz divus procentus no projekta kopējām tiešajām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pamatojošās dokumentācijas sagatavošanas izmaksas, izņemot projekta iesnieguma veidlapas aizpildīšanas izmaksas – līdz septiņiem procentiem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audita, tai skaitā energoaudita, ekspertīzes,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ekonomiskās vai izmaksu un ieguvumu analīzes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projekta tiešās attiecināmās izmaksas ir vienādas ar vai lielākas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neieskaitot tiešās personāla izmaksas, ja projekta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iesniedzējs un sadarbības partneris ievēro šādus papildu nosacījumus izmaksu iekļaušanai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infrastruktūras izmaksas veic, ja atbalstītie infrastruktūras objekti pēc projekta īstenošanas ir sadales sistēmas operatora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vai siltumapgādes infrastruktūras izmaksas veic, ja atbalstītie infrastruktūras objekti pēc projekta īstenošanas ir sabiedrisko pakalpojumu sniedzēja īpašumā un sabiedrisko pakalpojumu sniedzējs ir piesaistīts kā sadarbības partneris, izņemot šo noteikumu </w:t>
      </w:r>
      <w:r w:rsidR="00000000" w:rsidRPr="00000000" w:rsidDel="00000000">
        <w:rPr>
          <w:rtl w:val="0"/>
        </w:rPr>
        <w:t xml:space="preserve">33.5.</w:t>
      </w:r>
      <w:r w:rsidR="00000000" w:rsidRPr="00000000" w:rsidDel="00000000">
        <w:rPr>
          <w:rtl w:val="0"/>
        </w:rPr>
        <w:t xml:space="preserve"> apakšpunktā minētos gadījumus;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atbalstītas izmaksas, kas saistītas ar fosilo kurināmo (ieskaitot pakārtoto izmantošanu), izņemot siltumenerģijas vai elektroenerģijas izmantošanu, kas iegūta, izmantojot dabasgāzi, sabiedrisko pakalpojumu pieslēgumu nodrošināšanai saskaņā ar pieļaujamo regulējumu, ievērojot, ka šo noteikumu </w:t>
      </w:r>
      <w:r w:rsidR="00000000" w:rsidRPr="00000000" w:rsidDel="00000000">
        <w:rPr>
          <w:rtl w:val="0"/>
        </w:rPr>
        <w:t xml:space="preserve">33.2.1.</w:t>
      </w:r>
      <w:r w:rsidR="00000000" w:rsidRPr="00000000" w:rsidDel="00000000">
        <w:rPr>
          <w:rtl w:val="0"/>
        </w:rPr>
        <w:t xml:space="preserve"> apakšpunktā minētās izmaksas siltumapgādei ir atbalstāmas, ja centralizētā siltumapgādes sistēma atbilst efektīvas centralizētās siltumapgādes sistēmas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savākšanas, attīrīšanas un novadīšanas un dzeramā ūdens ieguves, sagatavošanas un piegādes infrastruktūras izmaksas ir attiecināmas, 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attiecas tikai uz ūdenssaimniecības sabiedrisko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tehniski un ekonomiski efektīvāko risinājumu, kas pamatots ar alternatīvu analīzi;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notekūdeņu novadīšanu plānotajā infrastruktūrā un dzeramā ūdens lietošanu un piegādi ir iesniegts priekšlīgums ar komersantu kā potenciālo ūdenssaimniecības sabiedrisko pakalpojumu saņēmēju vai ir iesniegts pamatojums par aptuveno pakalpojumu izmantošanas apjomu (kubikmetri diennaktī) un nepieciešamību, un prognozēto ūdenssaimniecības pakalpojumu tarifu plānu;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komercdarbības teritorijas iekšējo ceļu un privātās lietošanas dzelzceļa infrastruktūras iekšējā tīkla izbūves, pārbūves vai atjaunošanas izmaksas ir attiecināmas, ja projekta iesniegumam ir pievienots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Projektu iesniegumos neiekļauj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nepiešķir pabeigtām darbībām, izņemot darbības, kas saistītas ar šo noteikumu </w:t>
      </w:r>
      <w:r w:rsidR="00000000" w:rsidRPr="00000000" w:rsidDel="00000000">
        <w:rPr>
          <w:rtl w:val="0"/>
        </w:rPr>
        <w:t xml:space="preserve">33.9.</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49.</w:t>
      </w:r>
      <w:r w:rsidR="00000000" w:rsidRPr="00000000" w:rsidDel="00000000">
        <w:rPr>
          <w:rtl w:val="0"/>
        </w:rPr>
        <w:t xml:space="preserve"> punktā minēto komercdarbības atbalstu nepiešķir uzsāktām vai pabeigtām darbībām, izņemot komercdarbības atbalstu, kas paredzēts šo noteikumu </w:t>
      </w:r>
      <w:r w:rsidR="00000000" w:rsidRPr="00000000" w:rsidDel="00000000">
        <w:rPr>
          <w:rtl w:val="0"/>
        </w:rPr>
        <w:t xml:space="preserve">60.</w:t>
      </w:r>
      <w:r w:rsidR="00000000" w:rsidRPr="00000000" w:rsidDel="00000000">
        <w:rPr>
          <w:rtl w:val="0"/>
        </w:rPr>
        <w:t xml:space="preserve"> punktā;</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59.</w:t>
      </w:r>
      <w:r w:rsidR="00000000" w:rsidRPr="00000000" w:rsidDel="00000000">
        <w:rPr>
          <w:rtl w:val="0"/>
        </w:rPr>
        <w:t xml:space="preserve"> punktā minēto komercdarbības atbalstu nepiešķir pabeigtām darbībām, izņemot darbības, kas saistītas ar šo noteikumu </w:t>
      </w:r>
      <w:r w:rsidR="00000000" w:rsidRPr="00000000" w:rsidDel="00000000">
        <w:rPr>
          <w:rtl w:val="0"/>
        </w:rPr>
        <w:t xml:space="preserve">33.9.</w:t>
      </w:r>
      <w:r w:rsidR="00000000" w:rsidRPr="00000000" w:rsidDel="00000000">
        <w:rPr>
          <w:rtl w:val="0"/>
        </w:rPr>
        <w:t xml:space="preserve"> apakšpunktā minētajām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Ieguldījumus infrastruktūrā finansējuma saņēmējs un sadarbības partneris var veikt: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persona – publiskas personas īpašumā vai valdījumā esošā īpašumā, ja valdījuma tiesības ir iegūtas uz termiņu, kas nav īsāks par pieciem gadiem no dienas, kad veikts projekta noslēguma maksājums finansējuma saņēmējam. Ja plānots regulas </w:t>
      </w:r>
      <w:r w:rsidR="00000000" w:rsidRPr="00000000" w:rsidDel="00000000">
        <w:rPr>
          <w:rtl w:val="0"/>
        </w:rPr>
        <w:t xml:space="preserve">651/2014</w:t>
      </w:r>
      <w:r w:rsidR="00000000" w:rsidRPr="00000000" w:rsidDel="00000000">
        <w:rPr>
          <w:rtl w:val="0"/>
        </w:rPr>
        <w:t xml:space="preserve"> 56. panta atbalsts, ievēro šo noteikumu </w:t>
      </w:r>
      <w:r w:rsidR="00000000" w:rsidRPr="00000000" w:rsidDel="00000000">
        <w:rPr>
          <w:rtl w:val="0"/>
        </w:rPr>
        <w:t xml:space="preserve">51.</w:t>
      </w:r>
      <w:r w:rsidR="00000000" w:rsidRPr="00000000" w:rsidDel="00000000">
        <w:rPr>
          <w:rtl w:val="0"/>
        </w:rPr>
        <w:t xml:space="preserve"> punkta nosacījumus. Ja plānots regulas </w:t>
      </w:r>
      <w:r w:rsidR="00000000" w:rsidRPr="00000000" w:rsidDel="00000000">
        <w:rPr>
          <w:rtl w:val="0"/>
        </w:rPr>
        <w:t xml:space="preserve">651/2014</w:t>
      </w:r>
      <w:r w:rsidR="00000000" w:rsidRPr="00000000" w:rsidDel="00000000">
        <w:rPr>
          <w:rtl w:val="0"/>
        </w:rPr>
        <w:t xml:space="preserve"> 41. panta atbalsts, ievēro šo noteikumu </w:t>
      </w:r>
      <w:r w:rsidR="00000000" w:rsidRPr="00000000" w:rsidDel="00000000">
        <w:rPr>
          <w:rtl w:val="0"/>
        </w:rPr>
        <w:t xml:space="preserve">52.</w:t>
      </w:r>
      <w:r w:rsidR="00000000" w:rsidRPr="00000000" w:rsidDel="00000000">
        <w:rPr>
          <w:rtl w:val="0"/>
        </w:rPr>
        <w:t xml:space="preserve">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 – ievērojot šo noteikumu </w:t>
      </w:r>
      <w:r w:rsidR="00000000" w:rsidRPr="00000000" w:rsidDel="00000000">
        <w:rPr>
          <w:rtl w:val="0"/>
        </w:rPr>
        <w:t xml:space="preserve">46.5.</w:t>
      </w:r>
      <w:r w:rsidR="00000000" w:rsidRPr="00000000" w:rsidDel="00000000">
        <w:rPr>
          <w:rtl w:val="0"/>
        </w:rPr>
        <w:t xml:space="preserve"> apakšpunkta un </w:t>
      </w:r>
      <w:r w:rsidR="00000000" w:rsidRPr="00000000" w:rsidDel="00000000">
        <w:rPr>
          <w:rtl w:val="0"/>
        </w:rPr>
        <w:t xml:space="preserve">50.</w:t>
      </w:r>
      <w:r w:rsidR="00000000" w:rsidRPr="00000000" w:rsidDel="00000000">
        <w:rPr>
          <w:rtl w:val="0"/>
        </w:rPr>
        <w:t xml:space="preserve">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sadales sistēmas operatora vai sabiedrisko pakalpojumu sniedzēja īpašumā. 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iesniedzēja un sadarbības partnera tiesības veikt ieguldījumus zemes īpašumā nostiprina zemesgrāmatās līdz civiltiesiskā līguma vai vienošanās par projekta īstenošanu noslēgšanai  (izņemot gadījumu, ja pašvaldības īpašums uz normatīvā akta, līguma vai pašvaldības lēmuma pamata ir nodots pašvaldības iestādes – projekta iesniedzēja – pārvaldīšanā vai  valdījumā līdz īpašumtiesību nostiprināšanas zemesgrāmatās.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Izmaksas ir attiecināmas no projekta iesnieguma iesniegšanas brīža, un būvdarbu līgumu slēdz un ar ieguldījumiem saistītus būvdarbus uzsāk pēc projekta iesnieguma iesniegšanas, izņemot projekta pamatojošās dokumentācijas sagatavošanas izmaksas, kas ir attiecināmas no 2021.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iesniegumu, kurā ir paredzēta komercdarbības atbalsta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Nr. </w:t>
      </w:r>
      <w:r w:rsidR="00000000" w:rsidRPr="00000000" w:rsidDel="00000000">
        <w:rPr>
          <w:rtl w:val="0"/>
        </w:rPr>
        <w:t xml:space="preserve">651/2014</w:t>
      </w:r>
      <w:r w:rsidR="00000000" w:rsidRPr="00000000" w:rsidDel="00000000">
        <w:rPr>
          <w:rtl w:val="0"/>
        </w:rPr>
        <w:t xml:space="preserve"> 14., 41., 48. un 56. pantu, ir attiecināmas no dienas, kurā projekta iesniegums iesniegts pēdējā no komercdarbības atbalsta piešķīrējinstitūcijām, arī būvdarbu līgumu slēdz un ar ieguldījumiem saistītus būvdarbus uzsāk pēc projekta iesnieguma iesniegšanas pēdējā no komercdarbības atbalsta piešķīrējinstitūcijām.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 “nenodarīt būtisku kaitējumu” ievērošanai un atbilst Eiropas Savienības kohēzijas politikas programmas 2021.–2027.gadam noteiktajiem Eiropas Savienības un nacionālajiem normatīvajiem aktiem vides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Finansējuma apjoms un ar komercdarbības atbalsta saņemšanu saistītie nosacījumi, atbalsts un apjoms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Projektā plānotajām darbībām un izmaksām, kurām atbalsts nav kvalificējams kā komercdarbības atbalsts (piemēram, publiski pieejamu pievedceļu vai stāvlaukumu atjaunošana vai ierīkošana pie komercdarbības teritorijām), maksimālā Eiropas Reģionālā attīstības fonda finansējuma intensitāte ir 85 procentu no projekta kopējām attiecināmajām izmaksām vai attiecīgās izmaksu pozīcijas kopējām attiecināmajām izmaksām. Finansējumu var saņemt projekta iesniedzējs, kas ir pašvaldība, tās izveidota iestāde, speciālās ekonomiskās zonas pārvalde, pašvaldības kapitālsabiedrība, kas veic pašvaldības deleģēto pārvaldes uzdevumu izpildi, vai publiski privātā kapitālsabiedrība.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Komercdarbības atbalstu piešķir saskaņā ar regulas Nr. </w:t>
      </w:r>
      <w:r w:rsidR="00000000" w:rsidRPr="00000000" w:rsidDel="00000000">
        <w:rPr>
          <w:rtl w:val="0"/>
        </w:rPr>
        <w:t xml:space="preserve">651/2014</w:t>
      </w:r>
      <w:r w:rsidR="00000000" w:rsidRPr="00000000" w:rsidDel="00000000">
        <w:rPr>
          <w:rtl w:val="0"/>
        </w:rPr>
        <w:t xml:space="preserve"> 14., 41., 48. vai 56. pantu un šo noteikumu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55.</w:t>
      </w:r>
      <w:r w:rsidR="00000000" w:rsidRPr="00000000" w:rsidDel="00000000">
        <w:rPr>
          <w:rtl w:val="0"/>
        </w:rPr>
        <w:t xml:space="preserve"> punktu. Projekta ietvaros var kombinēt izmaksas, kuras ir saistītas un kuras nav saistītas ar komercdarbības atbalstu, vienlaikus nodrošinot izmaksu, kas ir attiecināmas uz komercdarbības atbalstu un izmaksu, kas nav attiecināmas uz komercdarbības atbalstu, nodalīšanu.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14.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sākotnējiem ieguldījumiem atbilstoši šo noteikumu </w:t>
      </w:r>
      <w:r w:rsidR="00000000" w:rsidRPr="00000000" w:rsidDel="00000000">
        <w:rPr>
          <w:rtl w:val="0"/>
        </w:rPr>
        <w:t xml:space="preserve">33.4.1.</w:t>
      </w:r>
      <w:r w:rsidR="00000000" w:rsidRPr="00000000" w:rsidDel="00000000">
        <w:rPr>
          <w:rtl w:val="0"/>
        </w:rPr>
        <w:t xml:space="preserve"> , </w:t>
      </w:r>
      <w:r w:rsidR="00000000" w:rsidRPr="00000000" w:rsidDel="00000000">
        <w:rPr>
          <w:rtl w:val="0"/>
        </w:rPr>
        <w:t xml:space="preserve">33.4.4.</w:t>
      </w:r>
      <w:r w:rsidR="00000000" w:rsidRPr="00000000" w:rsidDel="00000000">
        <w:rPr>
          <w:rtl w:val="0"/>
        </w:rPr>
        <w:t xml:space="preserve"> , </w:t>
      </w:r>
      <w:r w:rsidR="00000000" w:rsidRPr="00000000" w:rsidDel="00000000">
        <w:rPr>
          <w:rtl w:val="0"/>
        </w:rPr>
        <w:t xml:space="preserve">33.4.5.</w:t>
      </w:r>
      <w:r w:rsidR="00000000" w:rsidRPr="00000000" w:rsidDel="00000000">
        <w:rPr>
          <w:rtl w:val="0"/>
        </w:rPr>
        <w:t xml:space="preserve"> , </w:t>
      </w:r>
      <w:r w:rsidR="00000000" w:rsidRPr="00000000" w:rsidDel="00000000">
        <w:rPr>
          <w:rtl w:val="0"/>
        </w:rPr>
        <w:t xml:space="preserve">33.4.6.</w:t>
      </w:r>
      <w:r w:rsidR="00000000" w:rsidRPr="00000000" w:rsidDel="00000000">
        <w:rPr>
          <w:rtl w:val="0"/>
        </w:rPr>
        <w:t xml:space="preserve"> un </w:t>
      </w:r>
      <w:r w:rsidR="00000000" w:rsidRPr="00000000" w:rsidDel="00000000">
        <w:rPr>
          <w:rtl w:val="0"/>
        </w:rPr>
        <w:t xml:space="preserve">33.4.7.</w:t>
      </w:r>
      <w:r w:rsidR="00000000" w:rsidRPr="00000000" w:rsidDel="00000000">
        <w:rPr>
          <w:rtl w:val="0"/>
        </w:rPr>
        <w:t xml:space="preserve"> apakšpunktā minētajām attiecināmajām izmaksām, kā arī šo noteikumu </w:t>
      </w:r>
      <w:r w:rsidR="00000000" w:rsidRPr="00000000" w:rsidDel="00000000">
        <w:rPr>
          <w:rtl w:val="0"/>
        </w:rPr>
        <w:t xml:space="preserve">33.1.</w:t>
      </w:r>
      <w:r w:rsidR="00000000" w:rsidRPr="00000000" w:rsidDel="00000000">
        <w:rPr>
          <w:rtl w:val="0"/>
        </w:rPr>
        <w:t xml:space="preserve"> apakšpunktā minētajām attiecināmajām izmaksām, izņemot šo noteikumu </w:t>
      </w:r>
      <w:r w:rsidR="00000000" w:rsidRPr="00000000" w:rsidDel="00000000">
        <w:rPr>
          <w:rtl w:val="0"/>
        </w:rPr>
        <w:t xml:space="preserve">33.1.2.</w:t>
      </w:r>
      <w:r w:rsidR="00000000" w:rsidRPr="00000000" w:rsidDel="00000000">
        <w:rPr>
          <w:rtl w:val="0"/>
        </w:rPr>
        <w:t xml:space="preserve">  apakšpunktā minētās attiecināmās izmaksas privātās lietošanas dzelzceļa infrastruktūras iekšējā tīkla izbūvei, pārbūvei vai atjaunošanai. Ņemot vērā šajā apakšpunktā minēto, atbalstu piešķir ieguldījumiem materiālajos aktīvos (piemēram, ar komercdarbību saistītās teritorijas, tai skaitā ar komercdarbību saistītās teritorijas iekšējie ceļi, kas nav publiski pieejami, ražošanas ēkas), kas attiecas uz jaunas komercdarbības vietas izveidi, esošas komercdarbības vietas jaudas palielināšanu, komercdarbības vietas produkcijas dažādošanu ar produktiem, kuri komercdarbības vietā iepriekš nav ražoti, vai būtiskām pārmaiņām esošas komercdarbības vietas kopējā ražošanas procesā;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w:t>
      </w:r>
      <w:r w:rsidR="00000000" w:rsidRPr="00000000" w:rsidDel="00000000">
        <w:rPr>
          <w:rtl w:val="0"/>
        </w:rPr>
        <w:t xml:space="preserve"> , </w:t>
      </w:r>
      <w:r w:rsidR="00000000" w:rsidRPr="00000000" w:rsidDel="00000000">
        <w:rPr>
          <w:rtl w:val="0"/>
        </w:rPr>
        <w:t xml:space="preserve">33.6.</w:t>
      </w:r>
      <w:r w:rsidR="00000000" w:rsidRPr="00000000" w:rsidDel="00000000">
        <w:rPr>
          <w:rtl w:val="0"/>
        </w:rPr>
        <w:t xml:space="preserve">  un </w:t>
      </w:r>
      <w:r w:rsidR="00000000" w:rsidRPr="00000000" w:rsidDel="00000000">
        <w:rPr>
          <w:rtl w:val="0"/>
        </w:rPr>
        <w:t xml:space="preserve">33.7.</w:t>
      </w:r>
      <w:r w:rsidR="00000000" w:rsidRPr="00000000" w:rsidDel="00000000">
        <w:rPr>
          <w:rtl w:val="0"/>
        </w:rPr>
        <w:t xml:space="preserve"> apakšpunktā minētās izmaksas (būvju nojaukšana, būvlaukuma sagatavošana,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atbalstu piešķir lielajam komersantam būtiskām pārmaiņām ražošanas procesā, attiecināmās izmaksas ir lielākas nekā izmaksas ar modernizējamo darbību saistīto aktīvu amortizācijai iepriekšējo triju fiskālo gadu laikā, bet attiecībā uz atbalstu, ko piešķir esošas komercdarbības vietas darbības dažādošanai, attiecināmās izmaksas vismaz par 200 procentiem pārsniedz atkārtoti izmantoto aktīvu uzskaites vērtību, kas reģistrēta iepriekšējā fiskālajā gadā pirms darbu sākšanas;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var saņemt sadarbības partneris, kas ir komersants, kurš nodrošina šo noteikumu </w:t>
      </w:r>
      <w:r w:rsidR="00000000" w:rsidRPr="00000000" w:rsidDel="00000000">
        <w:rPr>
          <w:rtl w:val="0"/>
        </w:rPr>
        <w:t xml:space="preserve">8.</w:t>
      </w:r>
      <w:r w:rsidR="00000000" w:rsidRPr="00000000" w:rsidDel="00000000">
        <w:rPr>
          <w:rtl w:val="0"/>
        </w:rPr>
        <w:t xml:space="preserve"> punktā minētos rādītājus, ievērojot šo noteikumu 50.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uzbūvētā infrastruktūra jāpaliek atbalsta saņēmēja īpašumā vai nomā: lielā komersanta īpašumā vai nomā – vismaz piecus gadus pēc projekta pabeigšanas (pēc pēdējā maksājuma veikšanas projektā), bet mazā un vidējā komersanta īpašumā vai nomā – trīs gadus pēc projekta pabeigšanas (pēc pēdējā maksājuma veikšanas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iegādātajiem aktīviem jābūt jauniem;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saņēmējs atbilstoši regulas Nr. </w:t>
      </w:r>
      <w:r w:rsidR="00000000" w:rsidRPr="00000000" w:rsidDel="00000000">
        <w:rPr>
          <w:rtl w:val="0"/>
        </w:rPr>
        <w:t xml:space="preserve">651/2014</w:t>
      </w:r>
      <w:r w:rsidR="00000000" w:rsidRPr="00000000" w:rsidDel="00000000">
        <w:rPr>
          <w:rtl w:val="0"/>
        </w:rPr>
        <w:t xml:space="preserve"> 14. panta 14. punktam nodrošina līdzfinansējumu vismaz 25 procentu apmērā no projekta attiecināmajām izmaksām, izmantojot pašu līdzekļus vai ārējo finansējumu, tai skaitā cita finansētāja izsniegtu ilgtermiņa kredītu vai finanšu līzingu, un par šo līdzfinansējumu nevar būt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izpratnē uz uzņēmējdarbības vietu, kurā tiks veikts sākotnējais ieguldījums, kuram pieprasīts atbalsts, un apņemas to nedarīt divus gadus pēc tam, kad ir pabeigts sākotnējais ieguldījums, kuram tiek pieprasīts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ikvienu sākotnējo ieguldījumu, kuru tas pats atbalsta saņēmējs (grupas līmenī) ir sācis triju gadu laikā no dienas, kad sākti darbi pie cita atbalstītā ieguldījuma tajā pašā Statistiski teritoriālo vienību nomenklatūras 3. līmeņa (turpmāk – NUTS 3. līmenis) reģionā, uzskata par daļu no vienota ieguldījumu projekta. Ja šis vienotais ieguldījumu projekts ir liels ieguldījumu projekts, atbalsta kopsumma vienotajam ieguldījumu projektam nepārsniedz lieliem ieguldījumu projektiem noteikto koriģēto atbalsta summu, kuru nosaka atbilstoši regulas Nr. </w:t>
      </w:r>
      <w:r w:rsidR="00000000" w:rsidRPr="00000000" w:rsidDel="00000000">
        <w:rPr>
          <w:rtl w:val="0"/>
        </w:rPr>
        <w:t xml:space="preserve">651/2014</w:t>
      </w:r>
      <w:r w:rsidR="00000000" w:rsidRPr="00000000" w:rsidDel="00000000">
        <w:rPr>
          <w:rtl w:val="0"/>
        </w:rPr>
        <w:t xml:space="preserve"> 2. panta 20.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Kurzemes, Latgales, Vidzemes un Zemgales statistiskajā reģionā saskaņā ar 2021. gada 15. decembrī spēkā esošo NUTS 3. līmeņa klasifikāciju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50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60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70 procentiem no projekta kopējām attiecināmajām izmaksām vai attiecīgās izmaksu pozīcijas kopējām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Rīgas un Pierīgas statistiskajā  reģionā saskaņā ar 2021. gada 15. decembrī spēkā esošo NUTS 3. līmeņa klasifikāciju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30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40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50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41.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atbilstoši šo noteikumu </w:t>
      </w:r>
      <w:r w:rsidR="00000000" w:rsidRPr="00000000" w:rsidDel="00000000">
        <w:rPr>
          <w:rtl w:val="0"/>
        </w:rPr>
        <w:t xml:space="preserve">33.1.8.</w:t>
      </w:r>
      <w:r w:rsidR="00000000" w:rsidRPr="00000000" w:rsidDel="00000000">
        <w:rPr>
          <w:rtl w:val="0"/>
        </w:rPr>
        <w:t xml:space="preserve">, </w:t>
      </w:r>
      <w:r w:rsidR="00000000" w:rsidRPr="00000000" w:rsidDel="00000000">
        <w:rPr>
          <w:rtl w:val="0"/>
        </w:rPr>
        <w:t xml:space="preserve">33.2.2.</w:t>
      </w:r>
      <w:r w:rsidR="00000000" w:rsidRPr="00000000" w:rsidDel="00000000">
        <w:rPr>
          <w:rtl w:val="0"/>
        </w:rPr>
        <w:t xml:space="preserve">, </w:t>
      </w:r>
      <w:r w:rsidR="00000000" w:rsidRPr="00000000" w:rsidDel="00000000">
        <w:rPr>
          <w:rtl w:val="0"/>
        </w:rPr>
        <w:t xml:space="preserve">33.3.5.</w:t>
      </w:r>
      <w:r w:rsidR="00000000" w:rsidRPr="00000000" w:rsidDel="00000000">
        <w:rPr>
          <w:rtl w:val="0"/>
        </w:rPr>
        <w:t xml:space="preserve"> un </w:t>
      </w:r>
      <w:r w:rsidR="00000000" w:rsidRPr="00000000" w:rsidDel="00000000">
        <w:rPr>
          <w:rtl w:val="0"/>
        </w:rPr>
        <w:t xml:space="preserve">33.4.3.</w:t>
      </w:r>
      <w:r w:rsidR="00000000" w:rsidRPr="00000000" w:rsidDel="00000000">
        <w:rPr>
          <w:rtl w:val="0"/>
        </w:rPr>
        <w:t xml:space="preserve"> apakšpunktā minētajām attiecināmajām izmaksām piešķir tādu inženiertehnisko sistēmu un iekārtu iegādei un uzstādīšanai, kas ražo enerģiju no atjaunojamiem energoresursiem;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33.1.8.</w:t>
      </w:r>
      <w:r w:rsidR="00000000" w:rsidRPr="00000000" w:rsidDel="00000000">
        <w:rPr>
          <w:rtl w:val="0"/>
        </w:rPr>
        <w:t xml:space="preserve"> , </w:t>
      </w:r>
      <w:r w:rsidR="00000000" w:rsidRPr="00000000" w:rsidDel="00000000">
        <w:rPr>
          <w:rtl w:val="0"/>
        </w:rPr>
        <w:t xml:space="preserve">33.2.2.</w:t>
      </w:r>
      <w:r w:rsidR="00000000" w:rsidRPr="00000000" w:rsidDel="00000000">
        <w:rPr>
          <w:rtl w:val="0"/>
        </w:rPr>
        <w:t xml:space="preserve"> , </w:t>
      </w:r>
      <w:r w:rsidR="00000000" w:rsidRPr="00000000" w:rsidDel="00000000">
        <w:rPr>
          <w:rtl w:val="0"/>
        </w:rPr>
        <w:t xml:space="preserve">33.3.5.</w:t>
      </w:r>
      <w:r w:rsidR="00000000" w:rsidRPr="00000000" w:rsidDel="00000000">
        <w:rPr>
          <w:rtl w:val="0"/>
        </w:rPr>
        <w:t xml:space="preserve">, </w:t>
      </w:r>
      <w:r w:rsidR="00000000" w:rsidRPr="00000000" w:rsidDel="00000000">
        <w:rPr>
          <w:rtl w:val="0"/>
        </w:rPr>
        <w:t xml:space="preserve">33.4.3.</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un </w:t>
      </w:r>
      <w:r w:rsidR="00000000" w:rsidRPr="00000000" w:rsidDel="00000000">
        <w:rPr>
          <w:rtl w:val="0"/>
        </w:rPr>
        <w:t xml:space="preserve">33.7.</w:t>
      </w:r>
      <w:r w:rsidR="00000000" w:rsidRPr="00000000" w:rsidDel="00000000">
        <w:rPr>
          <w:rtl w:val="0"/>
        </w:rPr>
        <w:t xml:space="preserve"> apakšpunktā minētās izmaksas (inženiertehniskās sistēmas un iekārtas, kas uzkrāj vai ražo enerģiju no atjaunojamiem energoresursiem,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vai sadarbības partneri: komersants, pašvaldība, tās izveidota iestāde, speciālās ekonomiskās zonas pārvalde, publiski privātā kapitālsabiedrība, pašvaldības kapitālsabiedrība, kas veic pašvaldības deleģēto pārvaldes uzdevumu izpildi vai ir noslēgusi pakalpojumu līgumu par sabiedrisko pakalpojumu 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jaunām iekārtām. Pēc iekārtas ekspluatācijas uzsākšanas nekādu atbalstu nepiešķir un neizmaksā. Atbalsts nav atkarīgs no ražošanas apjoma;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nav tieši saistītas ar augstāka vides aizsardzības līmeņa sasniegšanu, nav attiecināmas;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attiecināmās izmaksas ir papildu ieguldījumu izmaksas, kas nepieciešamas, lai veicinātu enerģijas ražošanu no atjaunojamiem energoresursiem;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attiecināmo izmaksu noteikšana un pieļaujamā Eiropas Reģionālās attīstības fonda  finansējuma atbalsta intensitāte: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izmaksas ieguldījumiem enerģijas ražošanā no atjaunojamiem energoresursiem var izdalīt no kopējām ieguldījumu izmaksām kā atsevišķu ieguldījumu (piemēram, kā viegli nosakāmu pievienoto komponenti jau esošam objektam), tad attiecināmās izmaksas ir šīs ar atjaunojamo energoresursu enerģiju saistītās izmaksas vai, ja izmaksas ieguldījumiem enerģijas ražošanā no atjaunojamiem energoresursiem var noteikt, salīdzinot ar līdzīgu, videi mazāk nekaitīgu ieguldījumu, kura īstenošana būtu ticama situācijā bez atbalsta, tad attiecināmās izmaksas veido starpība starp abu ieguldījumu izmaksām, kas raksturo ar atjaunojamo energoresursu enerģiju saistītās izmaksas, un atbalsta intensitāte nepārsniedz:</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 procentus no projekta kopējām attiecināmajām izmaksām vai attiecīgās izmaksu pozīcijas kopējām attiecināmajām izmaksām kā atsevišķam ieguldījumam vai ieguldījumu izmaksu starpībai – lielajam komersantam, pašvaldībai, tās izveidotai iestādei, speciālās ekonomiskās zonas pārvaldei, publiski privātai kapitālsabiedrībai vai pašvaldības kapitālsabiedrībai, kas veic pašvaldības deleģēto pārvaldes uzdevumu izpildi vai ir noslēgusi pakalpojumu līgumu par sabiedrisko pakalpojumu sniegšanu;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70 procentus no projekta kopējām attiecināmajām izmaksām vai attiecīgās izmaksu pozīcijas kopējām attiecināmajām izmaksām kā atsevišķam ieguldījumam vai ieguldījumu izmaksu starpībai – vidējam komersantam;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80 procentus no projekta kopējām attiecināmajām izmaksām vai attiecīgās izmaksu pozīcijas kopējām attiecināmajām izmaksām kā atsevišķam ieguldījumam vai ieguldījumu izmaksu starpībai – mazajam komersantam;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atsevišķām nelielām iekārtām nevar noteikt videi mazāk nekaitīgu ieguldījumu, jo ierobežota lieluma ražotņu nav, tad attiecināmās izmaksas ir kopējās ieguldījumu izmaksas, kas vajadzīgas, lai sasniegtu augstāku vides aizsardzības līmeni, un atbalsta intensitāte nepārsniedz:</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 procentus no projekta kopējām attiecināmajām izmaksām vai attiecīgās izmaksu pozīcijas kopējām attiecināmajām izmaksām – lielajam komersantam, pašvaldībai, tās izveidotai iestādei, speciālās ekonomiskās zonas pārvaldei, publiski privātai kapitālsabiedrībai vai pašvaldības kapitālsabiedrībai, kas veic pašvaldības deleģēto pārvaldes uzdevumu izpildi;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55 procentus no projekta kopējām attiecināmajām izmaksām vai attiecīgās izmaksu pozīcijas kopējām attiecināmajām izmaksām – vidējam komersantam;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65 procentus no projekta kopējām attiecināmajām izmaksām vai attiecīgās izmaksu pozīcijas kopējām attiecināmajām izmaksām – mazajam komersantam.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48.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attiecināmas ir ieguldījumu izmaksas elektroapgādes infrastruktūrā atbilstoši šo noteikumu </w:t>
      </w:r>
      <w:r w:rsidR="00000000" w:rsidRPr="00000000" w:rsidDel="00000000">
        <w:rPr>
          <w:rtl w:val="0"/>
        </w:rPr>
        <w:t xml:space="preserve">33.2.1.</w:t>
      </w:r>
      <w:r w:rsidR="00000000" w:rsidRPr="00000000" w:rsidDel="00000000">
        <w:rPr>
          <w:rtl w:val="0"/>
        </w:rPr>
        <w:t xml:space="preserve"> un </w:t>
      </w:r>
      <w:r w:rsidR="00000000" w:rsidRPr="00000000" w:rsidDel="00000000">
        <w:rPr>
          <w:rtl w:val="0"/>
        </w:rPr>
        <w:t xml:space="preserve">33.4.2.</w:t>
      </w:r>
      <w:r w:rsidR="00000000" w:rsidRPr="00000000" w:rsidDel="00000000">
        <w:rPr>
          <w:rtl w:val="0"/>
        </w:rPr>
        <w:t xml:space="preserve"> apakšpunktā minētajām attiecināmajām izmaksām elektroenerģijas infrastruktūras būvniecībai vai pārbūvei (piemēram, elektroenerģijas pieslēgumam, kas ir sadales sistēmas operatora īpašumā, līdz teritorijai vai ēkai);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33.6.</w:t>
      </w:r>
      <w:r w:rsidR="00000000" w:rsidRPr="00000000" w:rsidDel="00000000">
        <w:rPr>
          <w:rtl w:val="0"/>
        </w:rPr>
        <w:t xml:space="preserve"> un </w:t>
      </w:r>
      <w:r w:rsidR="00000000" w:rsidRPr="00000000" w:rsidDel="00000000">
        <w:rPr>
          <w:rtl w:val="0"/>
        </w:rPr>
        <w:t xml:space="preserve">33.7.</w:t>
      </w:r>
      <w:r w:rsidR="00000000" w:rsidRPr="00000000" w:rsidDel="00000000">
        <w:rPr>
          <w:rtl w:val="0"/>
        </w:rPr>
        <w:t xml:space="preserve"> apakšpunktā minētās izmaksas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pašvaldība, tās izveidota iestāde, speciālās ekonomiskās zonas pārvalde, pašvaldības kapitālsabiedrība, kas veic pašvaldības deleģēto pārvaldes uzdevumu izpildi, publiski privāta kapitālsabiedrība;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var saņemt komersants, ja tas ir sadarbības partneris un sedz elektroenerģijas infrastruktūras izmaksas savas uzņēmējdarbības veikšanai nepieciešamās ražošanas jaudas palielināšanai;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nepārsniedz starpību starp attiecināmajām izmaksām un pamatdarbības peļņu no ieguldījuma atbilstoši projekta iesnieguma pielikumā pievienotajai izmaksu un ieguvumu analīzei. Ievērojot šajā apakšpunktā minēto, atbalsta summa projektam vai attiecīgajai izmaksu pozīcijai tiek noteikta individuāli, un tā nepārsniedz 85 procentus no projekta vai attiecīgās izmaksu pozīcijas attiecināmo izmaksu finansējuma. Pārējās attiecināmās izmaksas attiecīgajai izmaksu pozīcijai finansē no privātā finansējuma, par kuru nav saņemts nekāda veida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attiecīgajā projektā vai projekta daļā projekta pārskata periodā (projekta dzīves cikla laikā) ir radusies lielāka peļņa no pamatdarbības, nekā projektā plānots, finansējuma saņēmējs projekta pārskata perioda (projekta dzīves cikla) beigās veic pārrēķinu un atmaksā sadarbības iestādei starpību starp faktisko un plānoto peļņu no pamatdarbības.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atbilstoši šo noteikumu </w:t>
      </w:r>
      <w:r w:rsidR="00000000" w:rsidRPr="00000000" w:rsidDel="00000000">
        <w:rPr>
          <w:rtl w:val="0"/>
        </w:rPr>
        <w:t xml:space="preserve">33.4.1.</w:t>
      </w:r>
      <w:r w:rsidR="00000000" w:rsidRPr="00000000" w:rsidDel="00000000">
        <w:rPr>
          <w:rtl w:val="0"/>
        </w:rPr>
        <w:t xml:space="preserve"> , </w:t>
      </w:r>
      <w:r w:rsidR="00000000" w:rsidRPr="00000000" w:rsidDel="00000000">
        <w:rPr>
          <w:rtl w:val="0"/>
        </w:rPr>
        <w:t xml:space="preserve">33.4.4.</w:t>
      </w:r>
      <w:r w:rsidR="00000000" w:rsidRPr="00000000" w:rsidDel="00000000">
        <w:rPr>
          <w:rtl w:val="0"/>
        </w:rPr>
        <w:t xml:space="preserve">, </w:t>
      </w:r>
      <w:r w:rsidR="00000000" w:rsidRPr="00000000" w:rsidDel="00000000">
        <w:rPr>
          <w:rtl w:val="0"/>
        </w:rPr>
        <w:t xml:space="preserve">33.4.5.</w:t>
      </w:r>
      <w:r w:rsidR="00000000" w:rsidRPr="00000000" w:rsidDel="00000000">
        <w:rPr>
          <w:rtl w:val="0"/>
        </w:rPr>
        <w:t xml:space="preserve"> un  </w:t>
      </w:r>
      <w:r w:rsidR="00000000" w:rsidRPr="00000000" w:rsidDel="00000000">
        <w:rPr>
          <w:rtl w:val="0"/>
        </w:rPr>
        <w:t xml:space="preserve">33.4.6.</w:t>
      </w:r>
      <w:r w:rsidR="00000000" w:rsidRPr="00000000" w:rsidDel="00000000">
        <w:rPr>
          <w:rtl w:val="0"/>
        </w:rPr>
        <w:t xml:space="preserve"> apakšpunktā minētajām attiecināmajām izmaksām un šo noteikumu </w:t>
      </w:r>
      <w:r w:rsidR="00000000" w:rsidRPr="00000000" w:rsidDel="00000000">
        <w:rPr>
          <w:rtl w:val="0"/>
        </w:rPr>
        <w:t xml:space="preserve">33.1.</w:t>
      </w:r>
      <w:r w:rsidR="00000000" w:rsidRPr="00000000" w:rsidDel="00000000">
        <w:rPr>
          <w:rtl w:val="0"/>
        </w:rPr>
        <w:t xml:space="preserve"> apakšpunktā minētajām attiecināmajām izmaksām, izņemot šo noteikumu </w:t>
      </w:r>
      <w:r w:rsidR="00000000" w:rsidRPr="00000000" w:rsidDel="00000000">
        <w:rPr>
          <w:rtl w:val="0"/>
        </w:rPr>
        <w:t xml:space="preserve">33.1.7.</w:t>
      </w:r>
      <w:r w:rsidR="00000000" w:rsidRPr="00000000" w:rsidDel="00000000">
        <w:rPr>
          <w:rtl w:val="0"/>
        </w:rPr>
        <w:t xml:space="preserve"> apakšpunktā minētās attiecināmās izmaksas, piešķir ieguldījumiem materiālajos aktīvos (piemēram, ar komercdarbību saistīto teritoriju vai ēku un ar tām saistītās infrastruktūras būvniecībai vai atjaunošanai);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un </w:t>
      </w:r>
      <w:r w:rsidR="00000000" w:rsidRPr="00000000" w:rsidDel="00000000">
        <w:rPr>
          <w:rtl w:val="0"/>
        </w:rPr>
        <w:t xml:space="preserve">33.7.</w:t>
      </w:r>
      <w:r w:rsidR="00000000" w:rsidRPr="00000000" w:rsidDel="00000000">
        <w:rPr>
          <w:rtl w:val="0"/>
        </w:rPr>
        <w:t xml:space="preserve"> apakšpunktā minētās izmaksas (būvju nojaukšana, būvlaukuma sagatavošana,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un sadarbības partneri: pašvaldība, tās izveidota iestāde, speciālās ekonomiskās zonas pārvalde, pašvaldības kapitālsabiedrība, kas veic pašvaldības deleģēto pārvaldes uzdevumu izpildi, publiski privāta kapitālsabiedrība, ievērojot šo noteikumu </w:t>
      </w:r>
      <w:r w:rsidR="00000000" w:rsidRPr="00000000" w:rsidDel="00000000">
        <w:rPr>
          <w:rtl w:val="0"/>
        </w:rPr>
        <w:t xml:space="preserve">51.</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kurš nomās no finansējuma saņēmēja projekta ietvaros attīstīto teritoriju vai ēku un ar tām saistīto infrastruktūru, vai komersantu, kas veiks nekustamā īpašuma apsaimniekošanu, izvēlas atklātā, caurskatāmā un nediskriminējošā veidā, par infrastruktūras izmantošanu nosakot tirgus cenu. Šajā apakšpunktā minēto nomas izsoli izsludina ne ātrāk kā pēc projekta iesnieguma iesniegšanas sadarbības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nepārsniedz starpību starp attiecināmajām izmaksām un pamatdarbības peļņu no ieguldījuma atbilstoši projekta iesnieguma pielikumā pievienotajai izmaksu un ieguvumu analīzei. Ņemot vērā šajā apakšpunktā minēto, atbalsta summa projektam vai attiecīgajai izmaksu pozīcijai tiek noteikta individuāli un tā nepārsniedz 85 procentus no projekta vai attiecīgās izmaksu pozīcijas attiecināmo izmaksu summas. Pārējās attiecināmās izmaksas attiecīgajai izmaksu pozīcijai finansē no privātā finansējuma, par kuru nav saņemts nekāda veida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visus plānotos ieņēmumus (arī no projekta ietvaros izbūvētās infrastruktūras pārdošanas, ja tā tiek plānota projekta pārskata perioda (projekta dzīves cikla) laikā) atspoguļo finanšu iztrūkuma aprēķinā;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attiecīgajā projektā vai projekta daļā projekta pārskata periodā (projekta dzīves cikla laikā) ir radusies lielāka peļņa no pamatdarbības, nekā projektā plānots, finansējuma saņēmējs projekta pārskata perioda (projekta dzīves cikla) beigās veic pārrēķinu un atmaksā sadarbības iestādei starpību starp faktisko un plānoto peļņu no pamatdarbības.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14. un 41. panta nosacījumus piemēro  sadarbības partneriem – privātpersonai – sākotnējiem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finansējuma saņēmēja – publiskas personas nomātā ēkā, ja turējuma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 publiskas personas zemes īpašumā uz apbūves tiesības pamata, ja apbūves tiesība ir iegūta uz termiņu, kas nav īsāks par 10 gadiem un līgums par apbūves tiesību paredz publiskas personas zemes īpašuma izpirkšanu.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kas ir publiskas personas, vietējās infrastruktūras izveidošanai tikai uz to īpašumā vai valdījumā esošas zemes, kura nav iznomāta vai nav piešķirta apbūves tiesība trešajai personai pirms projekta iesnieguma apstiprināšanas, ievērojot šo noteikumu </w:t>
      </w:r>
      <w:r w:rsidR="00000000" w:rsidRPr="00000000" w:rsidDel="00000000">
        <w:rPr>
          <w:rtl w:val="0"/>
        </w:rPr>
        <w:t xml:space="preserve">37.1.</w:t>
      </w:r>
      <w:r w:rsidR="00000000" w:rsidRPr="00000000" w:rsidDel="00000000">
        <w:rPr>
          <w:rtl w:val="0"/>
        </w:rPr>
        <w:t xml:space="preserve"> apakšpunktā minēto nosacījumu par valdījuma tiesību termiņu.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41. pantu piemēro projekta iesniedzējiem un sadarbības partneriem, kas ir publiskas personas: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to īpašumā vai valdījumā esošas zemes, kura nav iznomāta vai nav piešķirta apbūves tiesība trešajai personai pirms projekta iesnieguma apstiprināšanas, ievērojot šo noteikumu </w:t>
      </w:r>
      <w:r w:rsidR="00000000" w:rsidRPr="00000000" w:rsidDel="00000000">
        <w:rPr>
          <w:rtl w:val="0"/>
        </w:rPr>
        <w:t xml:space="preserve">37.1.</w:t>
      </w:r>
      <w:r w:rsidR="00000000" w:rsidRPr="00000000" w:rsidDel="00000000">
        <w:rPr>
          <w:rtl w:val="0"/>
        </w:rPr>
        <w:t xml:space="preserve"> apakšpunktā minēto nosacījumu par valdījuma tiesību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īpašumā esošā ēkā.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Lēmumu par komercdarbības atbalsta piešķiršanu saskaņā ar regulas Nr. </w:t>
      </w:r>
      <w:r w:rsidR="00000000" w:rsidRPr="00000000" w:rsidDel="00000000">
        <w:rPr>
          <w:rtl w:val="0"/>
        </w:rPr>
        <w:t xml:space="preserve">651/2014</w:t>
      </w:r>
      <w:r w:rsidR="00000000" w:rsidRPr="00000000" w:rsidDel="00000000">
        <w:rPr>
          <w:rtl w:val="0"/>
        </w:rPr>
        <w:t xml:space="preserve"> 14. pantu pieņem līdz 2023. gada 31. decembrim, bet saskaņā ar regulas Nr. </w:t>
      </w:r>
      <w:r w:rsidR="00000000" w:rsidRPr="00000000" w:rsidDel="00000000">
        <w:rPr>
          <w:rtl w:val="0"/>
        </w:rPr>
        <w:t xml:space="preserve">651/2014</w:t>
      </w:r>
      <w:r w:rsidR="00000000" w:rsidRPr="00000000" w:rsidDel="00000000">
        <w:rPr>
          <w:rtl w:val="0"/>
        </w:rPr>
        <w:t xml:space="preserve">  41., 48. un 56. pantu – līdz 2024.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Komercdarbības atbalstu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netiek piešķirts grūtībās nonākušiem uzņēmumiem, tai skaitā grūtībās nonākušai pašvaldības kapitālsabiedrībai, kas ir noslēgusi pakalpojumu līgumu par sabiedrisko pakalpojumu sniegšanu,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 panta 5. punkta nosacījumi, ka atbalsta pasākums neietver Eiropas Savienības tiesību pārkāpumus;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 panta 1. punkta "x" un "cc" apakšpunkta nosacījumi, ka individuālais atbalsts nepārsniedz šajos apakšpunktos noteiktās paziņošanas robežvērtības;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13. panta nosacījumi, kas paredz gadījumus, kādos nepiemēro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56. panta 7. punkta nosacījums, kas paredz, ka atbrīvojumu saskaņā ar šo pantu nepiešķir mērķorientētai infrastruktūrai.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punktā paredzētie nosacījumi tiek vērtēti uz projekta iesnieguma iesniegšanas brīdi sadarbības iestādē, izņemot šo noteikumu </w:t>
      </w:r>
      <w:r w:rsidR="00000000" w:rsidRPr="00000000" w:rsidDel="00000000">
        <w:rPr>
          <w:rtl w:val="0"/>
        </w:rPr>
        <w:t xml:space="preserve">55.4.</w:t>
      </w:r>
      <w:r w:rsidR="00000000" w:rsidRPr="00000000" w:rsidDel="00000000">
        <w:rPr>
          <w:rtl w:val="0"/>
        </w:rPr>
        <w:t xml:space="preserve"> apakšpunktu un atbilstību šo noteikumu </w:t>
      </w:r>
      <w:r w:rsidR="00000000" w:rsidRPr="00000000" w:rsidDel="00000000">
        <w:rPr>
          <w:rtl w:val="0"/>
        </w:rPr>
        <w:t xml:space="preserve">5.</w:t>
      </w:r>
      <w:r w:rsidR="00000000" w:rsidRPr="00000000" w:rsidDel="00000000">
        <w:rPr>
          <w:rtl w:val="0"/>
        </w:rPr>
        <w:t xml:space="preserve"> punktam, kuru vērtē uz projekta iesnieguma iesniegšanas brīdi sadarbības iestādē un uz lēmuma par projekta iesnieguma apstiprināšanu brīdi vai atzinuma par nosacījumu izpildi pieņemšanas brīdi, ja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 atbalsta saņēmējs un sadarbības partneris nodrošina, ka ar komercdarbības atbalstu saistīto projekta dokumentāciju glabā 10 gadus, sākot no dienas, kad piešķirts komercdarbības atbalsts saskaņā ar šiem noteikumiem. Atbalsta sniedzējs informāciju un apliecinošos dokumentus par sniegto komercdarbības atbalstu glabā 10 gadus no dienas, kad piešķirts pēdējais atbalsts saskaņā ar šiem noteikumiem. Ja komercdarbības atbalstu sniedz saskaņā ar regulas Nr. </w:t>
      </w:r>
      <w:r w:rsidR="00000000" w:rsidRPr="00000000" w:rsidDel="00000000">
        <w:rPr>
          <w:rtl w:val="0"/>
        </w:rPr>
        <w:t xml:space="preserve">651/2014</w:t>
      </w:r>
      <w:r w:rsidR="00000000" w:rsidRPr="00000000" w:rsidDel="00000000">
        <w:rPr>
          <w:rtl w:val="0"/>
        </w:rPr>
        <w:t xml:space="preserve"> 48. vai 56. pantu, finansējuma saņēmējs – atbalsta saņēmējs un sadarbības partneris nodrošina, ka ar komercdarbības atbalstu saistīto projekta dokumentāciju glabā atbilstoši noteiktajam projekta pārskata periodam (projekta dzīves ciklam).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komercdarbības atbalstu sniedz saskaņā ar regulas Nr. </w:t>
      </w:r>
      <w:r w:rsidR="00000000" w:rsidRPr="00000000" w:rsidDel="00000000">
        <w:rPr>
          <w:rtl w:val="0"/>
        </w:rPr>
        <w:t xml:space="preserve">651/2014</w:t>
      </w:r>
      <w:r w:rsidR="00000000" w:rsidRPr="00000000" w:rsidDel="00000000">
        <w:rPr>
          <w:rtl w:val="0"/>
        </w:rPr>
        <w:t xml:space="preserve"> 48. vai 56. pantu, sadarbības iestāde nodrošina projekta uzraudzību projekta pārskata periodā (projekta dzīves ciklā).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atbilstoši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33.4.2.</w:t>
      </w:r>
      <w:r w:rsidR="00000000" w:rsidRPr="00000000" w:rsidDel="00000000">
        <w:rPr>
          <w:rtl w:val="0"/>
        </w:rPr>
        <w:t xml:space="preserve"> apakšpunktā minētajām attiecināmajām izmaksām var saņemt ūdenssaimniecības un siltumapgādes infrastruktūras būvniecībai vai pārbūvei sabiedrisko pakalpojumu (ūdenssaimniecības un siltumapgādes) sniedzējs kā sadarbības partneris un pašvaldība, ja tā vai tās iestāde sniedz sabiedrisko pakalpojumu un vienlaikus ir projekta iesniedzējs, kā arī šo noteikumu </w:t>
      </w:r>
      <w:r w:rsidR="00000000" w:rsidRPr="00000000" w:rsidDel="00000000">
        <w:rPr>
          <w:rtl w:val="0"/>
        </w:rPr>
        <w:t xml:space="preserve">33.6.</w:t>
      </w:r>
      <w:r w:rsidR="00000000" w:rsidRPr="00000000" w:rsidDel="00000000">
        <w:rPr>
          <w:rtl w:val="0"/>
        </w:rPr>
        <w:t xml:space="preserve"> , </w:t>
      </w:r>
      <w:r w:rsidR="00000000" w:rsidRPr="00000000" w:rsidDel="00000000">
        <w:rPr>
          <w:rtl w:val="0"/>
        </w:rPr>
        <w:t xml:space="preserve">33.7.</w:t>
      </w:r>
      <w:r w:rsidR="00000000" w:rsidRPr="00000000" w:rsidDel="00000000">
        <w:rPr>
          <w:rtl w:val="0"/>
        </w:rPr>
        <w:t xml:space="preserve"> un </w:t>
      </w:r>
      <w:r w:rsidR="00000000" w:rsidRPr="00000000" w:rsidDel="00000000">
        <w:rPr>
          <w:rtl w:val="0"/>
        </w:rPr>
        <w:t xml:space="preserve">33.9.</w:t>
      </w:r>
      <w:r w:rsidR="00000000" w:rsidRPr="00000000" w:rsidDel="00000000">
        <w:rPr>
          <w:rtl w:val="0"/>
        </w:rPr>
        <w:t xml:space="preserve"> apakšpunktā minētās izmaksas noteiktajā apmērā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ir līdz 85 procentiem no projekta kopējām attiecināmajām izmaksām vai attiecīgās izmaksu pozīcijas kopējām attiecināmajām izmaksām, kas ir saistītas ar sabiedriskā pakalpojuma sniegšanu, un atbalsts nepārsniedz 15 000 000 </w:t>
      </w:r>
      <w:r w:rsidR="00000000" w:rsidRPr="00000000" w:rsidDel="00000000">
        <w:rPr>
          <w:i w:val="1"/>
          <w:rtl w:val="0"/>
        </w:rPr>
        <w:t xml:space="preserve">euro</w:t>
      </w:r>
      <w:r w:rsidR="00000000" w:rsidRPr="00000000" w:rsidDel="00000000">
        <w:rPr>
          <w:rtl w:val="0"/>
        </w:rPr>
        <w:t xml:space="preserve"> vidēji gadā vienam ūdenssaimniecības un siltumapgādes sabiedrisko pakalpojumu sniedzējam;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infrastruktūras izmaksas veic, ja atbalstītie infrastruktūras objekti pēc projekta īstenošanas ir sabiedrisko pakalpojumu sniedzēju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 ūdenssaimniecības un siltumapgādes sabiedrisko pakalpojumu sniedzējs – ar pašvaldību ir noslēdzis pakalpojumu līgumu par ūdenssaimniecības un siltumapgādes sabiedrisko pakalpojumu sniegšanu. Pakalpojumu līgumā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piešķirtās ekskluzīvās vai īpašās tiesības;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sadarbības partneris ir pašvaldības iestāde, kas ir ūdenssaimniecības un siltumapgādes sabiedrisko pakalpojumu sniedzējs, tad pašvaldība izdod saistošos noteikumus par ūdenssaimniecības un siltumapgādes sabiedrisko pakalpojumu sniegšanu. Pašvaldības saistošajos noteikumos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iestādes uzdevumus ūdenssaimniecības un siltumapgādes sabiedrisko pakalpojumu sniegšanā, tai skaitā sniedzamos ūdenssaimniecības un siltumapgādes sabiedrisko pakalpojumu veidus;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sabiedrisko pakalpojumu tarifus;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siltumapgādes sabiedrisko pakalpojumu sniedzējam uzturēt un atjaunot nepieciešamo tehnisko aprīkojumu, lai sabiedriskos pakalpojumus varētu sniegt atbilstoši katram pakalpojuma veidam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piešķirtās ekskluzīvās vai īpašās tiesības;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ūdenssaimniecības un siltumapgādes sabiedrisko pakalpojumu sniedz pašvaldība vai tās iestāde, pašvaldība pieņem lēmumu par ūdenssaimniecības un siltumapgādes sabiedrisko pakalpojumu sniegšanu. Lēmumā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siltumapgādes sabiedriskajiem pakalpojumiem, tai skaitā nepieciešamo infrastruktūru;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Savienības līmenī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w:t>
      </w:r>
      <w:r w:rsidR="00000000" w:rsidRPr="00000000" w:rsidDel="00000000">
        <w:rPr>
          <w:rtl w:val="0"/>
        </w:rPr>
        <w:t xml:space="preserve">2012/21/ES</w:t>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33.9.</w:t>
      </w:r>
      <w:r w:rsidR="00000000" w:rsidRPr="00000000" w:rsidDel="00000000">
        <w:rPr>
          <w:rtl w:val="0"/>
        </w:rPr>
        <w:t xml:space="preserve"> apakšpunktā minētajām projekta pamatojošās dokumentācijas sagatavošanas izmaksām,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de minimis atbalstam (turpmāk – regula Nr. </w:t>
      </w:r>
      <w:r w:rsidR="00000000" w:rsidRPr="00000000" w:rsidDel="00000000">
        <w:rPr>
          <w:rtl w:val="0"/>
        </w:rPr>
        <w:t xml:space="preserve">1402/2013</w:t>
      </w:r>
      <w:r w:rsidR="00000000" w:rsidRPr="00000000" w:rsidDel="00000000">
        <w:rPr>
          <w:rtl w:val="0"/>
        </w:rPr>
        <w:t xml:space="preserve">),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atbalsts triju fiskālo gadu periodā nepārsniedz 200 000 euro vienam vienotam uzņēmumam;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1407/2013</w:t>
      </w:r>
      <w:r w:rsidR="00000000" w:rsidRPr="00000000" w:rsidDel="00000000">
        <w:rPr>
          <w:rtl w:val="0"/>
        </w:rPr>
        <w:t xml:space="preserve"> 1. panta 1. punktā minētos nozaru un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de minimis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(arī sadarbības partnerim) minētais atbalsts nepalielina attiecīgajā fiskālajā gadā, kā arī iepriekšējos divos fiskālajos gados saņemtā de minimis atbalsta kopējo apmēru līdz līmenim, kas pārsniedz regulas Nr. </w:t>
      </w:r>
      <w:r w:rsidR="00000000" w:rsidRPr="00000000" w:rsidDel="00000000">
        <w:rPr>
          <w:rtl w:val="0"/>
        </w:rPr>
        <w:t xml:space="preserve">1407/2013</w:t>
      </w:r>
      <w:r w:rsidR="00000000" w:rsidRPr="00000000" w:rsidDel="00000000">
        <w:rPr>
          <w:rtl w:val="0"/>
        </w:rPr>
        <w:t xml:space="preserve"> 3. panta 2. punktā noteikto maksimālo de minimis atbalsta apmēru. Izvērtējot finanšu atbalsta apmēru, jāvērtē saņemtais de minimis atbalsts viena vienota uzņēmuma līmenī. Viens vienots uzņēmums ir tāds uzņēmums, kas atbilst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de minimis atbalsta uzskaites un piešķiršanas kārtību un de minimis atbalsta uzskaites veidlapu paraugiem. Dokumentāciju par atbalsta piešķiršanu saskaņā ar regulas Nr. </w:t>
      </w:r>
      <w:r w:rsidR="00000000" w:rsidRPr="00000000" w:rsidDel="00000000">
        <w:rPr>
          <w:rtl w:val="0"/>
        </w:rPr>
        <w:t xml:space="preserve">1407/2013</w:t>
      </w:r>
      <w:r w:rsidR="00000000" w:rsidRPr="00000000" w:rsidDel="00000000">
        <w:rPr>
          <w:rtl w:val="0"/>
        </w:rPr>
        <w:t xml:space="preserve"> 6. panta 4. punktu sadarbības iestāde glabā 10 gadus no programmas ietvaros pēdējā piešķirtā atbalsta, bet finansējuma saņēmējs un sadarbības partneris – 10 gadus no atbalsta piešķiršanas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1407/2013</w:t>
      </w:r>
      <w:r w:rsidR="00000000" w:rsidRPr="00000000" w:rsidDel="00000000">
        <w:rPr>
          <w:rtl w:val="0"/>
        </w:rPr>
        <w:t xml:space="preserve"> var pieņemt līdz šīs regulas darbības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civiltiessiskā līguma vai vienošanās par projekta īstenošanu grozījumi.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Atbalstu, ko piešķir šo noteikumu ietvaros, var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uz tām pašām attiecināmajām izmaksām, kas daļēji vai pilnībā pārklājas, tikai tādā gadījumā, ja šīs kumulācijas rezultātā netiek pārsniegts šajos noteikumos minētās maksimālā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 </w:t>
      </w:r>
      <w:r w:rsidR="00000000" w:rsidRPr="00000000" w:rsidDel="00000000">
        <w:rPr>
          <w:rtl w:val="0"/>
        </w:rPr>
        <w:t xml:space="preserve">apjoms;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projekta iesniedzējs un sadarbības partneris ir saņēmis vai plāno saņemt citu komercdarbības atbalstu un de minimis atbalstu saskaņā ar šo noteikumu </w:t>
      </w:r>
      <w:r w:rsidR="00000000" w:rsidRPr="00000000" w:rsidDel="00000000">
        <w:rPr>
          <w:rtl w:val="0"/>
        </w:rPr>
        <w:t xml:space="preserve">63.</w:t>
      </w:r>
      <w:r w:rsidR="00000000" w:rsidRPr="00000000" w:rsidDel="00000000">
        <w:rPr>
          <w:rtl w:val="0"/>
        </w:rPr>
        <w:t xml:space="preserve"> punktu, tas iesniedz sadarbības iestādē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Sadarbības iestāda nodrošina komercdarbības atbalsta pārredzamības prasības izpildi atbilstoši normatīvajiem aktiem par informācijas publicēšanu saistībā ar sniegto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tiek pārkāptas šajos noteikumos minētās komercdarbības atbalsta kontroles normas, tostarp nosacījumi, kas izriet no regulas Nr. </w:t>
      </w:r>
      <w:r w:rsidR="00000000" w:rsidRPr="00000000" w:rsidDel="00000000">
        <w:rPr>
          <w:rtl w:val="0"/>
        </w:rPr>
        <w:t xml:space="preserve">651/2014</w:t>
      </w:r>
      <w:r w:rsidR="00000000" w:rsidRPr="00000000" w:rsidDel="00000000">
        <w:rPr>
          <w:rtl w:val="0"/>
        </w:rPr>
        <w:t xml:space="preserve"> vai tiek pārkāpti komercdarbības atbalsta piešķiršanas nosacījumi vispārējas tautsaimnieciskas nozīmes pakalpojumu sniegšanai, sadarbības iestāde finansējuma saņēmējam un sadarbības partnerim uzliek par pienākumu atmaksāt sadarbības iestādei projekta ietvaros saņemto nelikumīgo komercdarbības atbalstu, savukārt, ja tiek pārkāptas šajos noteikumos minētās komercdarbības atbalsta kontroles normas, tostarp nosacījumi, kas izriet no regulas Nr. </w:t>
      </w:r>
      <w:r w:rsidR="00000000" w:rsidRPr="00000000" w:rsidDel="00000000">
        <w:rPr>
          <w:rtl w:val="0"/>
        </w:rPr>
        <w:t xml:space="preserve">1407/2013</w:t>
      </w:r>
      <w:r w:rsidR="00000000" w:rsidRPr="00000000" w:rsidDel="00000000">
        <w:rPr>
          <w:rtl w:val="0"/>
        </w:rPr>
        <w:t xml:space="preserve"> , sadarbības iestāde finansējuma saņēmējam un sadarbības partnerim uzliek par pienākumu atmaksāt sadarbības iestādei visu projekta ietvaros saņemto de minimis atbalstu. Atmaksu veic kopā ar procentiem no līdzekļiem, kas ir brīvi no komercdarbības atbalsta, saskaņā ar Komercdarbības atbalsta kontroles likuma IV vai V nodaļu.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8.</w:t>
      </w:r>
      <w:r w:rsidR="00000000" w:rsidRPr="00000000" w:rsidDel="00000000">
        <w:rPr>
          <w:rtl w:val="0"/>
        </w:rPr>
        <w:t xml:space="preserve"> punktā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tai skaitā par:</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skaitu, kuros ar Eiropas Reģionālās attīstības fonda ieguldījumiem ir nodrošināta vides un informācijas pieejamība;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par būvētās vides piekļūstamību personām ar dažādiem funkcionāliem traucējumiem (piemēram, vides piekļūstamības ekspertu konsultācijas būvprojekta izstrādes un pabeigšanas posmā) skaitu;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principus: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68.2.</w:t>
      </w:r>
      <w:r w:rsidR="00000000" w:rsidRPr="00000000" w:rsidDel="00000000">
        <w:rPr>
          <w:rtl w:val="0"/>
        </w:rPr>
        <w:t xml:space="preserve"> apakšpunktā minētajiem horizontālo principu rādītājiem un informāciju par šo noteikumu </w:t>
      </w:r>
      <w:r w:rsidR="00000000" w:rsidRPr="00000000" w:rsidDel="00000000">
        <w:rPr>
          <w:rtl w:val="0"/>
        </w:rPr>
        <w:t xml:space="preserve">8.</w:t>
      </w:r>
      <w:r w:rsidR="00000000" w:rsidRPr="00000000" w:rsidDel="00000000">
        <w:rPr>
          <w:rtl w:val="0"/>
        </w:rPr>
        <w:t xml:space="preserve"> punktā minēto rādītāju vērtību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un publicitātes pasākumus saskaņā ar  regulas Nr. 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interešu konflikta neesamību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Finansējuma saņēmējs nodrošina, lai pasākuma ietvaros plānotais atbalsts nepārklātos ar citiem valsts un ārvalstu finanšu atbalsta instrumentiem.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atbilstu  spējai to izlietot sešu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Finansējuma saņēmējs nodrošina zaļā publiskā iepirkuma piemērošanu būvdarbu vai preču vai pakalpojumu grupās, kurās ir izstrādāts regulējums nacionālajos normatīvajos aktos par prasībām zaļajam publiskajam iepirkumam un to piemērošanas kārtību. Atbalstāma ir vides pieejamības un izmantojamības nodrošināšana, veicot sociāli atbildīgu publisko iepirkumu, kur tas ir attiecināms un atbilstošs ieguldījumu specifikai.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23-TA-1091</w:t>
    </w:r>
    <w:r>
      <w:br/>
    </w:r>
    <w:r w:rsidR="00000000" w:rsidRPr="00000000" w:rsidDel="00000000">
      <w:rPr>
        <w:rtl w:val="0"/>
      </w:rPr>
      <w:t xml:space="preserve">Izdrukāts 29.07.2026. 23.14 - 2.0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23-TA-1091</w:t>
    </w:r>
    <w:r>
      <w:br/>
    </w:r>
    <w:r w:rsidR="00000000" w:rsidRPr="00000000" w:rsidDel="00000000">
      <w:rPr>
        <w:rtl w:val="0"/>
      </w:rPr>
      <w:t xml:space="preserve">Izdrukāts 29.07.2026. 23.14 - 2.0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noteikumu_projekts_23-TA-1091.docx</dc:title>
</cp:coreProperties>
</file>

<file path=docProps/custom.xml><?xml version="1.0" encoding="utf-8"?>
<Properties xmlns="http://schemas.openxmlformats.org/officeDocument/2006/custom-properties" xmlns:vt="http://schemas.openxmlformats.org/officeDocument/2006/docPropsVTypes"/>
</file>