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Veselības ministrijas iesniegtajā redakcijā</w:t>
      </w:r>
      <w:r>
        <w:br/>
      </w:r>
      <w:r w:rsidR="00000000" w:rsidRPr="00000000" w:rsidDel="00000000">
        <w:rPr>
          <w:rStyle w:val="paragraph"/>
          <w:b w:val="1"/>
          <w:rtl w:val="0"/>
        </w:rPr>
        <w:t xml:space="preserve">1.</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2021. gada 29. decembra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898</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 pielikums</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Ministru kabineta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2018. gada 28. augusta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noteikumiem Nr. 555</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Aprūpes epizodes un to tarifi</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Lai organizētu ambulatorās veselības aprūpes speciālistu darba uzskaiti un samaksu, aprūpes epizodes klasificē šādi: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1. veids – aprūpes epizode sakarā ar akūtu saslimšanu vai traumu;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2. veids – aprūpes epizode sakarā ar pirmoreiz mūžā diagnosticētu hronisku saslimšanu;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3. veids – aprūpes epizode sakarā ar iepriekš diagnosticētas slimības paasinājumu;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  4. veids – aprūpes epizode sakarā ar profilaktisku apskati, patronāžu vai vakcināciju;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  5. veids – aprūpes epizode sakarā ar hroniskas slimības vai veselības stāvokļa dinamisku novērošanu;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  6. veids – aprūpes epizode sakarā ar 1., 2., 3., 4. un 5. veida aprūpes epizodē neklasificētiem iemesliem;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  7. veids – aprūpes epizode sakarā ar palīgkabinetos sniegtajiem veselības aprūpes pakalpojumiem.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1., 2., 3., 5. un 6. veida aprūpes epizodi izmanto šā pielikuma 5. punktā minētie ambulatorās aprūpes speciālisti.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Katra ārstniecības persona par veikto darbu aprūpes epizodes ietvaros aizpilda uzskaites dokumentu – ambulatorā pacienta talonu.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Lai saņemtu samaksu par personai sniegtajiem veselības aprūpes pakalpojumiem, ja aprūpes epizode ilgst vairāk nekā 30 kalendāra dienas, ārstniecības iestāde to noslēdz pēc 30 kalendāra dienām, skaitot no aprūpes epizodes sākšanās dienas, un ar nākamo personas apmeklējumu uzsāk jaunu aprūpes epizodi.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Speciālisti un attiecināmie aprūpes epizožu tarifi: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377"/>
        <w:gridCol w:w="6167"/>
        <w:gridCol w:w="1856"/>
        <w:tblGridChange w:id="0">
          <w:tblGrid>
            <w:gridCol w:w="1377"/>
            <w:gridCol w:w="6167"/>
            <w:gridCol w:w="1856"/>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 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Specialitāte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Tarifs  (</w:t>
            </w:r>
            <w:r w:rsidR="00000000" w:rsidRPr="00000000" w:rsidDel="00000000">
              <w:rPr>
                <w:i w:val="1"/>
                <w:rtl w:val="0"/>
              </w:rPr>
              <w:t xml:space="preserve">euro</w:t>
            </w:r>
            <w:r w:rsidR="00000000" w:rsidRPr="00000000" w:rsidDel="00000000">
              <w:rPr>
                <w:rtl w:val="0"/>
              </w:rPr>
              <w:t xml:space="preserv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Alergologs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15,33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Algologs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15,33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Anesteziologs, reanimatologs</w:t>
            </w:r>
            <w:r w:rsidR="00000000" w:rsidRPr="00000000" w:rsidDel="00000000">
              <w:rPr>
                <w:vertAlign w:val="superscript"/>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15,33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Arodveselības un arodslimību ārsts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19,53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Asinsvadu ķirurgs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23,81</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Ārsta palīgs (feldšeris)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6,55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Bērnu alergologs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16,91</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Bērnu audiologs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16,91</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Bērnu endokrinologs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29,17</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Bērnu gastroenterologs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29,17</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Bērnu hematoonkologs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29,17</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Bērnu infektologs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29,17</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Bērnu kardiologs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29,17</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5.14.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Bērnu ķirurgs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14,63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Bērnu nefrologs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29,17</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5.16.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Bērnu neirologs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29,17</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5.17.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Bērnu pneimonologs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16,91</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5.18.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Bērnu psihiatrs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37,61</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5.19.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Bērnu reimatologs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29,17</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Dermatologs, venerologs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15,33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Endokrinologs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23,24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Fizikālās un rehabilitācijas medicīnas ārsts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15,33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5.23.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Flebologs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13,08</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5.24.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Foniatrs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15,33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5.25.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Gastroenterologs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23,33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5.26.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Ginekologs, dzemdību speciālists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13,08</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5.27.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Ginekologs, dzemdību speciālists</w:t>
            </w:r>
            <w:r w:rsidR="00000000" w:rsidRPr="00000000" w:rsidDel="00000000">
              <w:rPr>
                <w:vertAlign w:val="superscript"/>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40,66</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5.28.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Ģimenes (vispārējās prakses) ārsts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7,61</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5.29.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Hematologs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23,70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5.30.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Hepatologs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25,10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5.31.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Imunologs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25,77</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5.32.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Infektologs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24,74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5.33.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Internists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15,33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5.34.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Kardiologs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23,16</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5.35.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Ķirurgs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13,08</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5.36.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Medicīnas ģenētiķis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15,33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5.37.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Mugurkaulāja ķirurgs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13,08</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5.38.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Mutes, sejas un žokļu ķirurgs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13,08</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5.39.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Narkologs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25,37</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5.40.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Neatliekamās medicīnas ārsts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15,33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5.41.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Nefrologs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15,33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5.42.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Neiroķirurgs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24,64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5.43.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Neirologs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23,88</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5.44.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Neonatologs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16,91</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5.45.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Oftalmologs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13,08</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5.46.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Onkologs ķīmijterapeits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15,33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5.47.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Onkoloģijas ginekologs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24,40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5.48.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Otolaringologs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13,08</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5.49.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Paliatīvās aprūpes speciālists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20,72</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5.50.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Pediatrs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29,17</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5.51.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Plastikas ķirurgs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13,08</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5.52.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Pneimonologs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15,33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5.53.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Psihiatrs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28,00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5.54.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Radiologs terapeits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15,33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5.55.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Reimatologs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23,24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5.56.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Rokas ķirurgs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13,08</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5.57.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Sirds ķirurgs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13,08</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5.58.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Sporta ārsts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24,39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5.59.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Torakālais ķirurgs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25,10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5.60.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Transplantologs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13,08</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5.61.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Traumatologs, ortopēds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13,08</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5.62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Urologs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13,08</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w:t>
      </w:r>
      <w:r w:rsidR="00000000" w:rsidRPr="00000000" w:rsidDel="00000000">
        <w:rPr>
          <w:rtl w:val="0"/>
        </w:rPr>
        <w:t xml:space="preserve"> Konsultējot pacientus pirms operācijām un izmeklējumiem.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2</w:t>
      </w:r>
      <w:r w:rsidR="00000000" w:rsidRPr="00000000" w:rsidDel="00000000">
        <w:rPr>
          <w:rtl w:val="0"/>
        </w:rPr>
        <w:t xml:space="preserve"> Uzņemot iepriekš izmeklētu pacienti medicīniskās apaugļošanas pakalpojumu saņemšanas pretendentu rindā, kā arī konsultējot pacienti pirms un pēc pakalpojuma saņemšanas specializētā ārstniecības iestādē.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7. veida aprūpes epizodi izmanto šādi speciālisti: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 primārajā veselības aprūpē:</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802"/>
        <w:gridCol w:w="8658"/>
        <w:tblGridChange w:id="0">
          <w:tblGrid>
            <w:gridCol w:w="802"/>
            <w:gridCol w:w="8658"/>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 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Specialitāte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Ģimenes ārsts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Internists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Pediatrs</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 sekundārajā ambulatorajā veselības aprūpē:</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089"/>
        <w:gridCol w:w="8371"/>
        <w:tblGridChange w:id="0">
          <w:tblGrid>
            <w:gridCol w:w="1089"/>
            <w:gridCol w:w="8371"/>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 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Specialitāte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Anesteziologs, reanimatologs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Audiologopēds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Bērnu gastroenterologs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Bērnu kardiologs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Bērnu nefrologs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6.2.5.</w:t>
            </w:r>
            <w:r w:rsidR="00000000" w:rsidRPr="00000000" w:rsidDel="00000000">
              <w:rPr>
                <w:vertAlign w:val="superscript"/>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Bērnu psihiatrs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Biologs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Biomedicīnas laborants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Dermatologs, venerologs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Diabēta aprūpes māsa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Endoskopists (gastrointestinālā endoskopija)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Ergoterapeits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Fizikālās un rehabilitācijas medicīnas ārsts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Fizikālās un rehabilitācijas medicīnas māsa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6.2.14.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Fizikālās terapijas māsa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Fizioterapeits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6.2.16.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Funkcionālās diagnostikas māsa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6.2.17.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Gastroenterologs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6.2.18.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Ginekologs, dzemdību speciālists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6.2.19.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Ģenētiķis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Hematologs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6.2.20.</w:t>
            </w:r>
            <w:r w:rsidR="00000000" w:rsidRPr="00000000" w:rsidDel="00000000">
              <w:rPr>
                <w:vertAlign w:val="superscript"/>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Infektologs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Imunologs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Kardiologs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6.2.23.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Klīniskais mikrobiologs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6.2.23.</w:t>
            </w:r>
            <w:r w:rsidR="00000000" w:rsidRPr="00000000" w:rsidDel="00000000">
              <w:rPr>
                <w:vertAlign w:val="superscript"/>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Klīniskais un veselības psihologs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6.2.24.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Laboratorijas ārsts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6.2.25.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Laboratorijas speciālists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6.2.26.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Logopēdijas speciālists (skolotājs logopēds, logopēds)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6.2.27.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Masieris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6.2.28.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Mākslas terapeits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6.2.29.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Medicīnas ģenētiķis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6.2.30.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Mikrobiologs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6.2.31.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Narkologs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6.2.32.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Nefrologs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6.2.33.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Patologs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6.2.34.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Pneimonologs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6.2.35.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Podiatrijas māsa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6.2.36.</w:t>
            </w:r>
            <w:r w:rsidR="00000000" w:rsidRPr="00000000" w:rsidDel="00000000">
              <w:rPr>
                <w:vertAlign w:val="superscript"/>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Psihiatrs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6.2.36.</w:t>
            </w:r>
            <w:r w:rsidR="00000000" w:rsidRPr="00000000" w:rsidDel="00000000">
              <w:rPr>
                <w:vertAlign w:val="superscript"/>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Psihoterapeits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6.2.36.</w:t>
            </w:r>
            <w:r w:rsidR="00000000" w:rsidRPr="00000000" w:rsidDel="00000000">
              <w:rPr>
                <w:vertAlign w:val="superscript"/>
                <w:rtl w:val="0"/>
              </w:rPr>
              <w:t xml:space="preserve">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Psihoterapijas speciālists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6.2.36.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Podologs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6.2.37.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Radiologs diagnosts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6.2.38.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Radiologs terapeits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6.2.39.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Sporta ārsts</w:t>
            </w:r>
            <w:r w:rsidR="00000000" w:rsidRPr="00000000" w:rsidDel="00000000">
              <w:rPr>
                <w:vertAlign w:val="superscript"/>
                <w:rtl w:val="0"/>
              </w:rPr>
              <w:t xml:space="preserve">3</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6.2.40.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Tiesu medicīnas eksperts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6.2.41.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Tiesu psihiatrijas eksperts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6.2.42.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Transfuziologs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6.2.43.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Transplantologs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6.2.44.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Urologs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6.2.45.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Uztura speciālists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6.2.45.</w:t>
            </w:r>
            <w:r w:rsidR="00000000" w:rsidRPr="00000000" w:rsidDel="00000000">
              <w:rPr>
                <w:vertAlign w:val="superscript"/>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Vecmāte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6.2.46.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Speciālisti, kuri ir apguvuši šādas ārstnieciskās un diagnostiskās metodes: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6.2.46.1.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asinsvadu ultrasonogrāfija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6.2.46.2.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ārstnieciskā un diagnostiskā perkutānā koronāro un lielo asinsvadu intervence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6.2.46.3.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bērnu masāžas metode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6.2.46.4.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bronhoskopija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6.2.46.5.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dermatoskopija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6.2.46.6.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diagnostiskā sirds un lielo asinsvadu katetrizācija un angiogrāfija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6.2.46.7.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ehokardiogrāfija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6.2.46.8.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elektroencefalogrāfija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6.2.46.9.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elektrokardiogrāfija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6.2.46.10.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elektrokardiostimulācija un invazīvā ritma traucējumu korekcija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6.2.46.11.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elektromiogrāfija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6.2.46.12.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fizikālās terapijas metode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6.2.46.13.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fiziskās un farmakoloģiskās slodzes testi ar elektrokardiogrāfiju un vizualizācijas metodēm (tai skaitā miokarda perfūzijas scintigrāfija)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6.2.46.14.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fiziskās slodzes tests ar elektrokardiogrāfiju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6.2.46.15.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gastrointestinālā endoskopija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6.2.46.16.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hiperbārā oksigenācija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6.2.46.17.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invazīvā sirds ritma traucējumu korekcija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6.2.46.18.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izvērsta ehokardiogrāfija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6.2.46.19.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kolposkopija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6.2.46.20.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lāzerterapija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6.2.46.21.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masāžas metode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6.2.46.22.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neinvazīvā elektrofizioloģiskā diagnostika un ārstēšana kardioloģijā</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6.2.46.23.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neirosonogrāfija jaundzimušajiem un zīdaiņa vecuma bērniem</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6.2.46.24.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neirosonoloģiskā izmeklēšana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6.2.46.25.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padziļināta elektrokardiogrāfija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6.2.46.26.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pastāvīgo sirds ritmu regulējošo un diagnosticējošo iekārtu implantācija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6.2.46.27.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skrīninga ehokardiogrāfija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6.2.46.28.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skrīninga elektrokardiogrāfija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6.2.46.29.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standarta transtorakāla ehokardiogrāfija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6.2.46.30.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ultraskaņas izmeklēšana dzemdniecībā un ginekoloģijā</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6.2.46.31.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vispārējā ultrasonogrāfija</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 </w:t>
      </w:r>
      <w:r w:rsidR="00000000" w:rsidRPr="00000000" w:rsidDel="00000000">
        <w:rPr>
          <w:vertAlign w:val="superscript"/>
          <w:rtl w:val="0"/>
        </w:rPr>
        <w:t xml:space="preserve">3</w:t>
      </w:r>
      <w:r w:rsidR="00000000" w:rsidRPr="00000000" w:rsidDel="00000000">
        <w:rPr>
          <w:rtl w:val="0"/>
        </w:rPr>
        <w:t xml:space="preserve"> Sporta ārsts 7. veida aprūpes epizodi izmanto, ja veic papildu profilaktisko medicīnisko pārbaudi."</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21-TA-1260</w:t>
    </w:r>
    <w:r>
      <w:br/>
    </w:r>
    <w:r w:rsidR="00000000" w:rsidRPr="00000000" w:rsidDel="00000000">
      <w:rPr>
        <w:rtl w:val="0"/>
      </w:rPr>
      <w:t xml:space="preserve">Izdrukāts 29.07.2026. 23.02 - 1.0.VK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21-TA-1260</w:t>
    </w:r>
    <w:r>
      <w:br/>
    </w:r>
    <w:r w:rsidR="00000000" w:rsidRPr="00000000" w:rsidDel="00000000">
      <w:rPr>
        <w:rtl w:val="0"/>
      </w:rPr>
      <w:t xml:space="preserve">Izdrukāts 29.07.2026. 23.02 - 1.0.VK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noteikumu_(grozījumu)_projekts_p1_21-TA-1260.docx</dc:title>
</cp:coreProperties>
</file>

<file path=docProps/custom.xml><?xml version="1.0" encoding="utf-8"?>
<Properties xmlns="http://schemas.openxmlformats.org/officeDocument/2006/custom-properties" xmlns:vt="http://schemas.openxmlformats.org/officeDocument/2006/docPropsVTypes"/>
</file>