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Atveseļošanas fonda 3.1.1.5. investīcijas "Izglītības iestāžu infrastruktūras pilnveide un aprīkošana" trešās projektu iesniedzēju priekšatlases kārtas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25-TA-448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