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24.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600</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2022. gada 3. maija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272</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Attiecīgās jomas ārsta speciālista  vai ģimenes ārsta slēdziens par cēloņsakarību starp vakcīnas pret Covid-19 infekciju izraisīto blakusparādību un pacienta veselībai vai dzīvībai radīto kaitējumu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 veidlapu  aizpilda attiecīgās jomas ārsts speciālists vai ģimenes ārsts (turpmāk – ārsts). Ārsts sniedz argumentētu pamatojumu iespējamai cēloņsakarībai starp vakcīnas pret Covid-19 infekciju izraisīto blakusparādību un pacienta veselībai vai dzīvībai radīto kaitējumu.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Pacients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Uzvārds 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Personas kods 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Dzimšanas datums 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Ārsts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Uzvārds 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Ārsta identifikators 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Specialitāte 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Vakcīna, ar kuru pacientam veikta vakcinācija 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Kāda blakusparādība tika konstatēta pēc vakcīnas saņemšanas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Kad pirmo reizi tika konstatēta konkrētā vakcīnas izraisītā blakusparādība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Cik ilgi novērota blakusparādība_____________________________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Pamatslimības, blakusslimības un hroniskas slimības anamnēzē (vismaz divu gadu laikā pirms vakcinācijas pret Covid-19 infekciju)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Pamatslimības, blakusslimības un hroniskas slimības iespējamā ietekme uz blakusparādības attīstību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Informācija par sniegto medicīnisko palīdzību, ārstēšanu (ambulatorā un stacionārā ārstēšana), kas saistīta ar vakcīnas radīto blakusparādību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w:t>
      </w:r>
      <w:r w:rsidR="00000000" w:rsidRPr="00000000" w:rsidDel="00000000">
        <w:rPr>
          <w:b w:val="1"/>
          <w:rtl w:val="0"/>
        </w:rPr>
        <w:t xml:space="preserve">Kopsavilkums</w:t>
      </w:r>
      <w:r w:rsidR="00000000" w:rsidRPr="00000000" w:rsidDel="00000000">
        <w:rPr>
          <w:rtl w:val="0"/>
        </w:rPr>
        <w:t xml:space="preserve"> par veikto izmeklējumu veidiem un iegūtajiem rezultātiem (piemēram, novērojumiem, testiem, analīzēm), kas ļāva secināt, ka Covid-19 vakcīnas blakusparādību rezultātā pacientam radies kaitējums veselībai vai dzīvībai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Kādi tieši ilgstoši (vismaz 26 nedēļas) veselības traucējumi, kas izraisīja daļēju pašaprūpes, funkcionēšanas, darbspēju un dzīves kvalitātes ierobežojumu un tieši saistīti ar vakcīnas pret Covid-19 infekciju izraisītu blakusparādību, pacientam ir konstatēti: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veselības traucējumi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funkcionēšanas ierobežojumi (problēmas noteiktu darbību veikšanā) ______________________________________________________________________________________________________________________________________________________________________________________________________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darbspēju un dzīves kvalitātes ierobežojumi ______________________________________________________________________________________________________________________________________________________________________________________________________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 laikposms, kurā pacients ārstējās vai nevarēja strādāt radītā kaitējuma dēļ:</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15.4.1. laikposms, par kuru tika izsniegta darbnespējas lapa:</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no _________________ līdz _________________</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(dd.mm.gggg.)                      (dd.mm.gggg.)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15.4.2. laikposms, kurā pacientam tika sniegta ārstnieciska vai profilaktiska medicīniska palīdzība: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 _________________ līdz 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(dd.mm.gggg.)                      (dd.mm.gggg.)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Izmeklējumi un konsultantu atzinumi, kas pamato 14. un 15. punktā minēto cēloņsakarību ar vakcīnas pret Covid-19 izraisīto blakusparādību un pacienta veselībai vai dzīvībai radīto kaitējumu: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__________________________________________________________________________________________________________________________________________________________________________________________________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Ārstniecības personas paraksts* 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Datums 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Dokumenta rekvizītus "paraksts" un "datums" neaizpilda, ja elektroniskais dokuments ir sagatavots atbilstoši normatīvajiem aktiem par elektronisko dokumentu noformēšanu. Ja elektroniskais dokuments ir parakstīts ar drošu elektronisko parakstu un tam ir laika zīmogs, elektroniskā dokumenta parakstīšanas laiks ir laika zīmoga pievienošanas datums un laiks."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23-TA-379</w:t>
    </w:r>
    <w:r>
      <w:br/>
    </w:r>
    <w:r w:rsidR="00000000" w:rsidRPr="00000000" w:rsidDel="00000000">
      <w:rPr>
        <w:rtl w:val="0"/>
      </w:rPr>
      <w:t xml:space="preserve">Izdrukāts 29.07.2026. 22.09 - 1.0.VK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23-TA-379</w:t>
    </w:r>
    <w:r>
      <w:br/>
    </w:r>
    <w:r w:rsidR="00000000" w:rsidRPr="00000000" w:rsidDel="00000000">
      <w:rPr>
        <w:rtl w:val="0"/>
      </w:rPr>
      <w:t xml:space="preserve">Izdrukāts 29.07.2026. 22.09 - 1.0.VK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noteikumu_(grozījumu)_projekts_p3_23-TA-379.docx</dc:title>
</cp:coreProperties>
</file>

<file path=docProps/custom.xml><?xml version="1.0" encoding="utf-8"?>
<Properties xmlns="http://schemas.openxmlformats.org/officeDocument/2006/custom-properties" xmlns:vt="http://schemas.openxmlformats.org/officeDocument/2006/docPropsVTypes"/>
</file>