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6. jūlijā (prot. Nr. 35 93.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medicīnisko ierīču un zāļu ziedošanu Ukrainai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Ukrainas civiliedzīvotāju atbalsta likuma 11.</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4.</w:t>
      </w:r>
      <w:r w:rsidR="00000000" w:rsidRPr="00000000" w:rsidDel="00000000">
        <w:rPr>
          <w:vertAlign w:val="superscript"/>
          <w:rtl w:val="0"/>
        </w:rPr>
        <w:t xml:space="preserve">1 </w:t>
      </w:r>
      <w:r w:rsidR="00000000" w:rsidRPr="00000000" w:rsidDel="00000000">
        <w:rPr>
          <w:rtl w:val="0"/>
        </w:rPr>
        <w:t xml:space="preserve">daļu atļaut sabiedrībai ar ierobežotu atbildību "Rīgas Austrumu klīniskā universitātes slimnīca" veikt zāļu ziedojumu Ukrainas Veselības ministrijas valsts uzņēmumam "Укрмедпостач" 680 822 </w:t>
      </w:r>
      <w:r w:rsidR="00000000" w:rsidRPr="00000000" w:rsidDel="00000000">
        <w:rPr>
          <w:i w:val="1"/>
          <w:rtl w:val="0"/>
        </w:rPr>
        <w:t xml:space="preserve">euro </w:t>
      </w:r>
      <w:r w:rsidR="00000000" w:rsidRPr="00000000" w:rsidDel="00000000">
        <w:rPr>
          <w:rtl w:val="0"/>
        </w:rPr>
        <w:t xml:space="preserve">apmērā, kas norādīts informatīvajā ziņojumā "Par medicīnisko ierīču un zāļu ziedošanu Ukrainai" (22-TA-1818), par nodošanu noformējot un parakstot nodošanas un pieņemšanas aktu, bet neslēdzot rakstisku līgumu.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pirmo daļu atļaut Veselības ministrijai (Nacionālajam veselības dienestam) nodot bez atlīdzības Ukrainas Veselības ministrijas valsts uzņēmumam "Укрмедпостач" valsts kustamo mantu, kas norādīta informatīvajā ziņojumā "Par medicīnisko ierīču un zāļu ziedošanu Ukrainai" (22-TA-1818), ‒ medicīniskās ierīces (kopējā bilances vērtība 755 894 </w:t>
      </w:r>
      <w:r w:rsidR="00000000" w:rsidRPr="00000000" w:rsidDel="00000000">
        <w:rPr>
          <w:i w:val="1"/>
          <w:rtl w:val="0"/>
        </w:rPr>
        <w:t xml:space="preserve">euro</w:t>
      </w:r>
      <w:r w:rsidR="00000000" w:rsidRPr="00000000" w:rsidDel="00000000">
        <w:rPr>
          <w:rtl w:val="0"/>
        </w:rPr>
        <w:t xml:space="preserve">) atbilstoši šā rīkojuma pielikumam (ierobežotas pieejamības informācija), par nodošanu noformējot un parakstot nodošanas un pieņemšanas aktu, bet neslēdzot rakstisku līgumu.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(Nacionālajam veselības dienestam) organizēt zāļu un medicīnisko ierīču, kā arī dokumentācijas sagatavošanu nosūtīšanai.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(Nacionālajam veselības dienestam) koordinēt zāļu un medicīnisko ierīču transportēšanu, loģistikas organizēšanu, lai nodrošinātu zāļu un medicīnisko ierīču nogādāšanu un nodošanu Ukrainas Veselības ministrijas valsts uzņēmumam "Укрмедпостач".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ministrijai sagatavot un veselības ministram iesniegt noteiktā kārtībā Ministru kabinetā rīkojuma projektu par finanšu līdzekļu piešķiršanu Veselības ministrijai (Nacionālajam veselības dienestam) no valsts budžeta programmas 02.00.00 ''Līdzekļi neparedzētiem gadījumiem'' ne vairāk kā 24 198 </w:t>
      </w:r>
      <w:r w:rsidR="00000000" w:rsidRPr="00000000" w:rsidDel="00000000">
        <w:rPr>
          <w:i w:val="1"/>
          <w:rtl w:val="0"/>
        </w:rPr>
        <w:t xml:space="preserve">euro </w:t>
      </w:r>
      <w:r w:rsidR="00000000" w:rsidRPr="00000000" w:rsidDel="00000000">
        <w:rPr>
          <w:rtl w:val="0"/>
        </w:rPr>
        <w:t xml:space="preserve">transporta pakalpojumu nodrošināšanai zāļu un medicīnisko ierīču nogādāšanai no Latvijas uz Ukrainu.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Aizsardzības ministrijai nodrošināt zāļu kravu apsardzi, pavadot kravas līdz Polijas‒Ukrainas robežai.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22-TA-1819</w:t>
    </w:r>
    <w:r>
      <w:br/>
    </w:r>
    <w:r w:rsidR="00000000" w:rsidRPr="00000000" w:rsidDel="00000000">
      <w:rPr>
        <w:rtl w:val="0"/>
      </w:rPr>
      <w:t xml:space="preserve">Izdrukāts 30.07.2026. 00.02 - 1.0.VK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22-TA-1819</w:t>
    </w:r>
    <w:r>
      <w:br/>
    </w:r>
    <w:r w:rsidR="00000000" w:rsidRPr="00000000" w:rsidDel="00000000">
      <w:rPr>
        <w:rtl w:val="0"/>
      </w:rPr>
      <w:t xml:space="preserve">Izdrukāts 30.07.2026. 00.02 - 1.0.VK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rīkojuma_projekts_22-TA-1819.docx</dc:title>
</cp:coreProperties>
</file>

<file path=docProps/custom.xml><?xml version="1.0" encoding="utf-8"?>
<Properties xmlns="http://schemas.openxmlformats.org/officeDocument/2006/custom-properties" xmlns:vt="http://schemas.openxmlformats.org/officeDocument/2006/docPropsVTypes"/>
</file>