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[23-TA-2608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[23-TA-2608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23.decembra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805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Kritēriji atzinuma sniegšanai par īpašas kopšanas nepieciešamību personai ar invaliditāti no 18 gadu vecuma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Personai ar I invaliditātes grupu nepieciešama īpaša kopšana, ja tā atbilst vienam no šādiem kritērijiem:</w:t>
      </w:r>
      <w:r>
        <w:tab/>
      </w:r>
      <w:r>
        <w:br/>
      </w:r>
      <w:r>
        <w:tab/>
      </w:r>
      <w:r>
        <w:br/>
      </w:r>
      <w:r w:rsidR="00000000" w:rsidRPr="00000000" w:rsidDel="00000000">
        <w:rPr>
          <w:rtl w:val="0"/>
        </w:rPr>
        <w:t xml:space="preserve">1) nepieciešama 24 stundu palīdzība un uzraudzība garīgo spēju ierobežojuma dēļ, ja ārstējošais psihiatrs personai ir konstatējis stabilus, ar ārstēšanu nekoriģējamus uzvedības traucējumus, kuru dēļ persona apdraud savu vai citu personu veselību, drošību vai dzīvību;</w:t>
      </w:r>
      <w:r>
        <w:tab/>
      </w:r>
      <w:r>
        <w:br/>
      </w:r>
      <w:r>
        <w:tab/>
      </w:r>
      <w:r>
        <w:br/>
      </w:r>
      <w:r w:rsidR="00000000" w:rsidRPr="00000000" w:rsidDel="00000000">
        <w:rPr>
          <w:rtl w:val="0"/>
        </w:rPr>
        <w:t xml:space="preserve">2) pašaprūpes, mobilitātes un ar mājas dzīvi saistīto darbību novērtējums atbilstoši šo noteikumu 2. pielikuma 6. punktam ir zemāks par 7 punktiem </w:t>
      </w:r>
      <w:r w:rsidR="00000000" w:rsidRPr="00000000" w:rsidDel="00000000">
        <w:rPr>
          <w:shd w:fill="#f1c40f" w:val="clear"/>
          <w:rtl w:val="0"/>
        </w:rPr>
        <w:t xml:space="preserve">un tas korelē ar medicīnisko informāciju</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noteikumu_(grozījumu)_projekts_p4_23-TA-2608.docx</dc:title>
</cp:coreProperties>
</file>

<file path=docProps/custom.xml><?xml version="1.0" encoding="utf-8"?>
<Properties xmlns="http://schemas.openxmlformats.org/officeDocument/2006/custom-properties" xmlns:vt="http://schemas.openxmlformats.org/officeDocument/2006/docPropsVTypes"/>
</file>