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un energoefektivitātes uzlabošana iekšlietu nozares dienestu ēkās" iesnieguma veidlapa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50"/>
        <w:gridCol w:w="7190"/>
        <w:tblGridChange w:id="0">
          <w:tblGrid>
            <w:gridCol w:w="2150"/>
            <w:gridCol w:w="7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29"/>
        <w:gridCol w:w="7211"/>
        <w:tblGridChange w:id="0">
          <w:tblGrid>
            <w:gridCol w:w="2129"/>
            <w:gridCol w:w="721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iesniegšanas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apstiprināšanas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sadaļa – Pamatinformācija par projekta iesniedzēju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Projekta 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0"/>
        <w:gridCol w:w="4371"/>
        <w:gridCol w:w="4349"/>
        <w:tblGridChange w:id="0">
          <w:tblGrid>
            <w:gridCol w:w="470"/>
            <w:gridCol w:w="4371"/>
            <w:gridCol w:w="43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darbības 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pašvaldība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maksātājs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maksātāja reģistrācijas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Iela, mājas nr.</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Pilsēta, novads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Pasta indekss</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Projekta iesniedzēja atbildīgā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3296"/>
        <w:gridCol w:w="5420"/>
        <w:tblGridChange w:id="0">
          <w:tblGrid>
            <w:gridCol w:w="473"/>
            <w:gridCol w:w="3296"/>
            <w:gridCol w:w="54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Projekta iesniedzēja kontaktpersona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3294"/>
        <w:gridCol w:w="5385"/>
        <w:tblGridChange w:id="0">
          <w:tblGrid>
            <w:gridCol w:w="510"/>
            <w:gridCol w:w="3294"/>
            <w:gridCol w:w="538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 vai e-adrese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sadaļa – Projekta apraksts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 Projekta mērķis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Formulēt projekta mērķi (līdz 500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 Projekta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Īsi aprakstīt projekta nepieciešamību un būtiskākās projekta aktivitātes un rezultātus, norādot ieguvumus oglekļa dioksīda (turpmāk – CO</w:t>
      </w:r>
      <w:r w:rsidR="00000000" w:rsidRPr="00000000" w:rsidDel="00000000">
        <w:rPr>
          <w:i w:val="1"/>
          <w:vertAlign w:val="subscript"/>
          <w:rtl w:val="0"/>
        </w:rPr>
        <w:t xml:space="preserve">2</w:t>
      </w:r>
      <w:r w:rsidR="00000000" w:rsidRPr="00000000" w:rsidDel="00000000">
        <w:rPr>
          <w:i w:val="1"/>
          <w:rtl w:val="0"/>
        </w:rPr>
        <w:t xml:space="preserve">) emisiju samazināšanai un energoefektivitātes uzlabošanas pasākumu īstenošanai (līdz 2000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 Projekta nepieciešamības un aktivitātes piemērotības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Nosaukt būtiskākās problēmas, kuras tiks risinātas ar projekta palīdzību, un pamatot to risināšanas aktualitāti. Nosaukt būtiskākās projekta aktivitātes, raksturot projektā izmantojamās iekārtas, tehnoloģijas un materiālus, norādot to priekšrocības un trūkumus, kā arī pamatot to piemērotību projekta mērķu sasniegšanai un atbalstāmai aktivitātei (līdz 6000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2.4. Projekta atbilstība pašvaldības attīstības programmas investīciju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ja projekta iesniedzējs ir pašvaldība, norādot investīciju plāna konkrēto pasākumu/investīciju projektu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2.5. Projekta aktivitātes īstenošanai plānotie iepirkumi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un raksturot projekta ietvaros plānotos publiskos iepirkumus un tajos izmantojamos kritērijus (zaļā publiskā iepirkuma kritērijs u. c.)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2.6. Projekta aktivitātes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5"/>
        <w:gridCol w:w="2238"/>
        <w:gridCol w:w="2238"/>
        <w:gridCol w:w="1627"/>
        <w:gridCol w:w="2260"/>
        <w:gridCol w:w="2260"/>
        <w:tblGridChange w:id="0">
          <w:tblGrid>
            <w:gridCol w:w="525"/>
            <w:gridCol w:w="2238"/>
            <w:gridCol w:w="2238"/>
            <w:gridCol w:w="1627"/>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apakšaktivitātes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 skaitliskā izteiksmē</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 Projekta sasniedzamie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8"/>
        <w:gridCol w:w="4901"/>
        <w:gridCol w:w="2150"/>
        <w:gridCol w:w="1439"/>
        <w:tblGridChange w:id="0">
          <w:tblGrid>
            <w:gridCol w:w="548"/>
            <w:gridCol w:w="4901"/>
            <w:gridCol w:w="2150"/>
            <w:gridCol w:w="143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energoefektivitātes rādītājs apkurei – enerģijas patēriņš apkurei uz ēkas aprēķina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kWh/m</w:t>
            </w:r>
            <w:r w:rsidR="00000000" w:rsidRPr="00000000" w:rsidDel="00000000">
              <w:rPr>
                <w:vertAlign w:val="super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emisijas samazinājums pēc projekta īstenošanas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CO</w:t>
            </w:r>
            <w:r w:rsidR="00000000" w:rsidRPr="00000000" w:rsidDel="00000000">
              <w:rPr>
                <w:vertAlign w:val="subscript"/>
                <w:rtl w:val="0"/>
              </w:rPr>
              <w:t xml:space="preserve">2</w:t>
            </w:r>
            <w:r w:rsidR="00000000" w:rsidRPr="00000000" w:rsidDel="00000000">
              <w:rPr>
                <w:rtl w:val="0"/>
              </w:rPr>
              <w:t xml:space="preserve"> emisijas samazinājuma efektivitātes 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CO</w:t>
            </w:r>
            <w:r w:rsidR="00000000" w:rsidRPr="00000000" w:rsidDel="00000000">
              <w:rPr>
                <w:vertAlign w:val="subscript"/>
                <w:rtl w:val="0"/>
              </w:rPr>
              <w:t xml:space="preserve">2</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2.8. Projekta ietvaros sasniedzamā potenciālā CO</w:t>
      </w:r>
      <w:r w:rsidR="00000000" w:rsidRPr="00000000" w:rsidDel="00000000">
        <w:rPr>
          <w:b w:val="1"/>
          <w:vertAlign w:val="subscript"/>
          <w:rtl w:val="0"/>
        </w:rPr>
        <w:t xml:space="preserve">2</w:t>
      </w:r>
      <w:r w:rsidR="00000000" w:rsidRPr="00000000" w:rsidDel="00000000">
        <w:rPr>
          <w:b w:val="1"/>
          <w:rtl w:val="0"/>
        </w:rPr>
        <w:t xml:space="preserve"> emisijas samazinājuma pamatojums un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ietvaros sasniedzamo potenciālo CO</w:t>
      </w:r>
      <w:r w:rsidR="00000000" w:rsidRPr="00000000" w:rsidDel="00000000">
        <w:rPr>
          <w:i w:val="1"/>
          <w:vertAlign w:val="subscript"/>
          <w:rtl w:val="0"/>
        </w:rPr>
        <w:t xml:space="preserve">2  </w:t>
      </w:r>
      <w:r w:rsidR="00000000" w:rsidRPr="00000000" w:rsidDel="00000000">
        <w:rPr>
          <w:i w:val="1"/>
          <w:rtl w:val="0"/>
        </w:rPr>
        <w:t xml:space="preserve">emisijas samazinājumu (ne vairāk kā 2000 rakstu zīmes), t. sk. norādot atsauci uz papildus pievienoto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2.9. Projekta īstenošanas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3"/>
        <w:gridCol w:w="2419"/>
        <w:gridCol w:w="2840"/>
        <w:gridCol w:w="3077"/>
        <w:tblGridChange w:id="0">
          <w:tblGrid>
            <w:gridCol w:w="703"/>
            <w:gridCol w:w="2419"/>
            <w:gridCol w:w="2840"/>
            <w:gridCol w:w="307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(objekta, zemes) kadastra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īstenošanas vietas atbilstība Ministru kabineta 2024. gada 10. decembra noteikumu Nr. 807  "Emisijas kvotu izsolīšanas instrumenta finansēto projektu atklāta konkursa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"Siltumnīcefekta gāzu emisiju samazināšana Iekšlietu ministrijas sistēmas iestāžu un pašvaldību policijas institūciju ēkās" nolikums" (turpmāk – noteikumi) 13. punktam (pamatojums, pievienotie dokumenti (to nosaukums, numurs u. c. apliecinoša informācija))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2.10. Projekta īstenošanas rezultātā saražotās atjaunīgās enerģijas daudzuma un patērētās enerģijas apjoma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5"/>
        <w:gridCol w:w="3509"/>
        <w:gridCol w:w="2969"/>
        <w:gridCol w:w="1814"/>
        <w:tblGridChange w:id="0">
          <w:tblGrid>
            <w:gridCol w:w="745"/>
            <w:gridCol w:w="3509"/>
            <w:gridCol w:w="2969"/>
            <w:gridCol w:w="18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Rezultāts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siltumenerģijas ražošanai no atjaunīgos energoresursus izmantojošām tehnoloģijām (</w:t>
            </w:r>
            <w:r w:rsidR="00000000" w:rsidRPr="00000000" w:rsidDel="00000000">
              <w:rPr>
                <w:i w:val="1"/>
                <w:rtl w:val="0"/>
              </w:rPr>
              <w:t xml:space="preserve">attiecināms, ja ēkai nav izveidots pieslēgums centralizētajai siltumapgādes sistēmai</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Uzstādītā jauda elektroenerģijas ražošanai no atjaunīgos energoresursus izmantojošām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siltumenerģijas daudzums gadā ar ēkā uzstādītajām atjaunīgo energoresursu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siltumenerģijas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saražotās elektroenerģijas daudzums gadā ar ēkā uzstādītajām atjaunīgo energoresursu tehnoloģijām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patērētās elektroenerģijas apjoms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MWh gadā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 Ilgtspējīgas būvniecības prasību pielietošanas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Pamatot projekta atbilstību konkrētajam novērtējumam (līdz 2000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sadaļa – Projekta īstenošana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3.1. Projekta ieviešanas riski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Identificēt un raksturot iespējamos projekta ieviešanas riskus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3.2. Pasākumi projekta ieviešanas risku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Raksturot preventīvos pasākumus projekta ieviešanas risku mazināšanai (līdz 1000 rakstu 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Projekta īstenošanas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Norādīt projekta ietvaros plānoto aktivitāšu īstenošanas laikus atbilstošajam ceturksnim (ar skaitļiem no 1 līdz 12 atzīmēt atbilstošo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07"/>
        <w:gridCol w:w="5097"/>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tblGridChange w:id="0">
          <w:tblGrid>
            <w:gridCol w:w="2107"/>
            <w:gridCol w:w="5097"/>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gridCol w:w="1205"/>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Aktivitātes nosaukums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gads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ceturksnis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3.4. Projekta īstenošanas gatavības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Izvēlēties, kurš apgalvojums visprecīzāk raksturo projekta gatavības pakāpi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95"/>
        <w:gridCol w:w="4595"/>
        <w:tblGridChange w:id="0">
          <w:tblGrid>
            <w:gridCol w:w="4595"/>
            <w:gridCol w:w="45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augsta gatavības pakāpe, ja ir izstrādāts būvprojekts un projekta iesniedzējs ir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augsta gatavības pakāpe, ja projekta iesniedzējs izsludinājis attiecīgu iepirkumu par būvdarbu veikšanu, publicējis paziņojumu par iepirkuma rezultātā izvēlēto būvdarbu veicēju un noslēdzis ar to līgumu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vidēja gatavības pakāpe, ja ir sagatavoti būvniecības ieceres dokumenti un tie būvvaldē ir saskaņoti minimālajā sastāvā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vidēji zema gatavības pakāpe, ja ir izstrādāts ēkas energosertifikāts un noslēgts līgums par būvniecības ieceres izstrādi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 un ir izsludināts iepirkuma konkurss būvniecības ieceres izstrādei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ietvaros plānotajām būvniecības darbībām ir zema gatavības pakāpe, ja ir izstrādāts ēkas energosertifikāts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sadaļa – Publicitāte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4.1. Publicitātes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Atzīmēt publicitātes pasākumus, kas tiks veikti projekta īstenošanas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461"/>
        <w:gridCol w:w="879"/>
        <w:tblGridChange w:id="0">
          <w:tblGrid>
            <w:gridCol w:w="8461"/>
            <w:gridCol w:w="8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tīmekļvietnē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presē (projekta īstenošanas laikā un pēc projekta ieviešanas (monitoringa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 plāksne projekta īstenošanas vietā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w:t>
            </w:r>
            <w:r w:rsidR="00000000" w:rsidRPr="00000000" w:rsidDel="00000000">
              <w:rPr>
                <w:i w:val="1"/>
                <w:rtl w:val="0"/>
              </w:rPr>
              <w:t xml:space="preserve">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Norādīt konkrētus plānotos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5"/>
        <w:gridCol w:w="3682"/>
        <w:gridCol w:w="2365"/>
        <w:gridCol w:w="2398"/>
        <w:tblGridChange w:id="0">
          <w:tblGrid>
            <w:gridCol w:w="595"/>
            <w:gridCol w:w="3682"/>
            <w:gridCol w:w="2365"/>
            <w:gridCol w:w="23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Finansējuma avots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4.2. Laika grafiks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84"/>
        <w:gridCol w:w="1376"/>
        <w:gridCol w:w="1376"/>
        <w:gridCol w:w="1376"/>
        <w:gridCol w:w="1376"/>
        <w:gridCol w:w="1486"/>
        <w:gridCol w:w="1486"/>
        <w:gridCol w:w="1486"/>
        <w:gridCol w:w="1486"/>
        <w:gridCol w:w="1419"/>
        <w:gridCol w:w="1419"/>
        <w:gridCol w:w="1419"/>
        <w:gridCol w:w="1419"/>
        <w:gridCol w:w="1287"/>
        <w:gridCol w:w="1287"/>
        <w:gridCol w:w="1287"/>
        <w:gridCol w:w="1287"/>
        <w:gridCol w:w="1287"/>
        <w:gridCol w:w="1287"/>
        <w:gridCol w:w="1287"/>
        <w:gridCol w:w="1287"/>
        <w:tblGridChange w:id="0">
          <w:tblGrid>
            <w:gridCol w:w="1884"/>
            <w:gridCol w:w="1376"/>
            <w:gridCol w:w="1376"/>
            <w:gridCol w:w="1376"/>
            <w:gridCol w:w="1376"/>
            <w:gridCol w:w="1486"/>
            <w:gridCol w:w="1486"/>
            <w:gridCol w:w="1486"/>
            <w:gridCol w:w="1486"/>
            <w:gridCol w:w="1419"/>
            <w:gridCol w:w="1419"/>
            <w:gridCol w:w="1419"/>
            <w:gridCol w:w="1419"/>
            <w:gridCol w:w="1287"/>
            <w:gridCol w:w="1287"/>
            <w:gridCol w:w="1287"/>
            <w:gridCol w:w="1287"/>
            <w:gridCol w:w="1287"/>
            <w:gridCol w:w="1287"/>
            <w:gridCol w:w="1287"/>
            <w:gridCol w:w="12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Publicitātes pasākumi</w:t>
            </w:r>
            <w:r w:rsidR="00000000" w:rsidRPr="00000000" w:rsidDel="00000000">
              <w:rPr>
                <w:vertAlign w:val="superscript"/>
                <w:rtl w:val="0"/>
              </w:rPr>
              <w:t xml:space="preserve">1</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gads</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gads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Norādīt numuru, kas atbilst šā iesnieguma 4.1.2. apakšpunktā norādītajiem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sadaļa – Projekta finansēšanas rādītāji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5.1. Aktivitātes izmaksu tāme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39"/>
        <w:gridCol w:w="2674"/>
        <w:gridCol w:w="993"/>
        <w:gridCol w:w="764"/>
        <w:gridCol w:w="3818"/>
        <w:gridCol w:w="3818"/>
        <w:gridCol w:w="3818"/>
        <w:gridCol w:w="3818"/>
        <w:tblGridChange w:id="0">
          <w:tblGrid>
            <w:gridCol w:w="639"/>
            <w:gridCol w:w="2674"/>
            <w:gridCol w:w="993"/>
            <w:gridCol w:w="764"/>
            <w:gridCol w:w="3818"/>
            <w:gridCol w:w="3818"/>
            <w:gridCol w:w="3818"/>
            <w:gridCol w:w="381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Izmaksu pozīcijas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euro</w:t>
            </w:r>
            <w:r w:rsidR="00000000" w:rsidRPr="00000000" w:rsidDel="00000000">
              <w:rPr>
                <w:rtl w:val="0"/>
              </w:rPr>
              <w:t xml:space="preserve"> (bez PVN)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 kopā, </w:t>
            </w:r>
            <w:r w:rsidR="00000000" w:rsidRPr="00000000" w:rsidDel="00000000">
              <w:rPr>
                <w:i w:val="1"/>
                <w:rtl w:val="0"/>
              </w:rPr>
              <w:t xml:space="preserve">euro </w:t>
            </w:r>
            <w:r w:rsidR="00000000" w:rsidRPr="00000000" w:rsidDel="00000000">
              <w:rPr>
                <w:rtl w:val="0"/>
              </w:rPr>
              <w:t xml:space="preserve">(ar PVN)</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Izmaksas,</w:t>
            </w:r>
            <w:r w:rsidR="00000000" w:rsidRPr="00000000" w:rsidDel="00000000">
              <w:rPr>
                <w:i w:val="1"/>
                <w:rtl w:val="0"/>
              </w:rPr>
              <w:t xml:space="preserve"> euro</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neattiecināmās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PVN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(aizpilda, ja nav atgūstams)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 kopējām attiecināmajām izmaksām</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sk. PVN)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Esošas ēkas pārbūves vai atjaunošanas būvdarbu izmaksas ēkas ārējās norobežojošajās konstrukcijās,  tai skaitā energoefektivitāti nodrošinošu būvdarbu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un aukstumapgādes sistēmas pārbūves, atjaunošanas,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un gaisa kondicionēšanas sistēmas pārbūves, atjaunošanas, iegādes, piegādes, būvniecības, uzstādīšanas un ieregulēšanas izmaksas, lai nodrošinātu būvniecības nozari regulējošiem normatīvajiem aktiem atbilstošu iekštelpu mikroklimatu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Siltumenerģijas atgūšanai un izmantošanai paredzēto inženiertehnisko sistēmu iekārtu iegādes, piegādes, būvniecības,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Apgaismojuma un līdzstrāvas un maiņstrāvas elektroapgādes sistēmas pārbūves, atjaunošanas,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Zibensaizsardzības sistēmas izbūves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automatizētās vadības un enerģijas patēriņa samazinājuma un kontroles sistēmu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iekšējo inženiersistēmu pārbūves, atjaunošanas, iegādes, piegādes, būvniecības,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Atjaunīgos energoresursus izmantojošu enerģiju ražojošu iekārtu (pamatiekārtu, palīgiekārtu un iekārtu būvniecības un uzstādīšanas materiālu) iegādes, piegādes, uzstādīšanas, pieslēgšanas un ieregulēšanas izmaksas, tostarp, ja attiecināms, izmaksas par izplūdes gāzu attīrīšanas iekārtas iegādi, piegādi, uzstādīšanu, pieslēgšanu un ieregulēšanu, lai nodrošinātu normatīvajos aktos par gaisa piesārņojuma ierobežošanu noteikto emisijas robežvērtību ievērošanu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Pieslēguma centralizētajai siltumapgādes sistēmai projektēšanas un siltummezgla izveides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Fosilos energoresursus izmantojošu siltumenerģiju ražojošu iekārtu demontāžas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Enerģijas uzglabāšanas iekārtu iegādes, piegādes, uzstādīšanas un ieregulēšanas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Elektromobiļu uzlādes infrastruktūras iegādes, piegādes, uzstādīšanas un pieslēgšanas elektrotīklam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Teritorijas labiekārtošanas un apzaļumošanas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Būvprojekta ekspertīzes, būvprojektēšanas, būvuzraudzības un autoruzraudzības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Inženierkonsultantu pakalpojumu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publicitātes pasākumu īstenošanas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Izmaksas, kas saistītas ar būvniecības tehniskās dokumentācijas, tostarp būvprojekta, tehniskās apsekošanas atzinuma sagatavošanu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energosertifikāta un pārskata par ēkas energosertifikāta aprēķinos izmantotajām ievaddatu vērtībām sagatavošanas izmaksas</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izmaksas (precizēt)</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rezerve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Atbilstoši konkursa nolikuma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Nepārsniedzot 3 % no sākotnējām projekta iesniegumā plānotajām un apstiprinātajām attiecināmajām izmaksām bez finanšu rezerves.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5.2. Projekta finansēšanas plāns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28"/>
        <w:gridCol w:w="1750"/>
        <w:gridCol w:w="1619"/>
        <w:gridCol w:w="2023"/>
        <w:gridCol w:w="2023"/>
        <w:gridCol w:w="1771"/>
        <w:gridCol w:w="1771"/>
        <w:tblGridChange w:id="0">
          <w:tblGrid>
            <w:gridCol w:w="1728"/>
            <w:gridCol w:w="1750"/>
            <w:gridCol w:w="1619"/>
            <w:gridCol w:w="2023"/>
            <w:gridCol w:w="2023"/>
            <w:gridCol w:w="1771"/>
            <w:gridCol w:w="17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neattiecināmās izmaksas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Kopējās attiecināmās izmaksas</w:t>
            </w:r>
            <w:r w:rsidR="00000000" w:rsidRPr="00000000" w:rsidDel="00000000">
              <w:rPr>
                <w:vertAlign w:val="superscript"/>
                <w:rtl w:val="0"/>
              </w:rPr>
              <w:t xml:space="preserve">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instrumenta finansējums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iesniedzēja līdzfinansējums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 2 + 3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4 / 3 (%)</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 6 /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Kopējās attiecināmās izmaksas norāda bez pievienotās vērtības nodokļa (PVN), ja tas ir atgūstams. Ja PVN nav atgūstams, kopējās attiecināmās izmaksas norāda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 vairāk kā 80 % no kopējām attiecināmām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sadaļa – Iesniedzamie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3"/>
        <w:gridCol w:w="6170"/>
        <w:gridCol w:w="2456"/>
        <w:tblGridChange w:id="0">
          <w:tblGrid>
            <w:gridCol w:w="563"/>
            <w:gridCol w:w="6170"/>
            <w:gridCol w:w="24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Dokumenta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Neatkarīga eksperta ēku energoefektivitātes jomā izstrādāts ēkas energosertifikāts (tai skaitā pārskats par ēkas energosertifikāta aprēķinos izmantotajām ievaddatu vērtībām saskaņā ar šo noteikumu </w:t>
            </w:r>
            <w:r w:rsidR="00000000" w:rsidRPr="00000000" w:rsidDel="00000000">
              <w:rPr>
                <w:rtl w:val="0"/>
              </w:rPr>
              <w:t xml:space="preserve">1. pielikumu</w:t>
            </w:r>
            <w:r w:rsidR="00000000" w:rsidRPr="00000000" w:rsidDel="00000000">
              <w:rPr>
                <w:rtl w:val="0"/>
              </w:rPr>
              <w:t xml:space="preserve">), kas sagatavots atbilstoši normatīvajiem aktiem par ēku energosertifikāciju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kopijas, kas apliecina saražoto, patērēto un iepirkto elektroenerģijas apjomu un saražoto, patērēto un iepirkto siltumenerģijas apjomu ēkā, kurā plānotas projekta aktivitātes, vismaz piecos pēdējos pilnos kalendāra gados pēc kārtas pirms projekta iesnieguma iesniegšanas, norādot datus pa mēnešiem (megavatstundas (MWh)), kā arī izmantoto kurināmā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Īpašuma, valdījuma, turējuma vai pārvaldības tiesības apliecinošs dokuments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 iestādes iekšējais normatīvais akts vai cits dokuments, kas apliecina pilnvarojumu parakstīt visus ar projekta iesniegumu saistītos dokumentus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341"/>
        <w:tblGridChange w:id="0">
          <w:tblGrid>
            <w:gridCol w:w="934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sadaļa – Apliecinājums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projekta iesniedzēja 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(projekta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(vārds, uzvārds, 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ar parakstu apliecinu, ka uz projekta iesniegšanas brīdi: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projekta iesniegumā un tā pielikumos iekļautā informācija atbilst patiesībai un projekta īstenošanai pieprasītais finansējums tiks izmantots saskaņā ar projekta iesnieguma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projektā plānotās attiecināmās izmaksas nav plānotas cita projekta ietvaros un tās netiek un netiks segtas citu finansējuma programmu ietvaros no citiem finanšu instrumentiem, no Eiropas Savienības, ārvalstu finanšu palīdzības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projekta iesniegumam pievienotie dokumenti atbilst projekta iesniedzēja rīcībā esošiem dokumentu oriģināliem;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projekta iesniedzējam nav nodokļu un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7.5. atbilstoši normatīvajiem aktiem pašvaldībā nav uzsākts finanšu stabilizācijas process (attiecināms uz pašvaldību).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Apliecinu, ka tad, ja projekts tiks apstiprināts: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7.6. sniegšu vai nodrošināšu līdzfinansējumu projekta īstenošanai nepieciešamajā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7.7. projektā plānotās attiecināmās izmaksas nav un netiks iesniegtas līdzfinansēšanai citu finansējuma programmu ietvaros no citiem finanšu instrumentiem, Eiropas Savienības vai ārvalstu finanšu palīdzības līdzekļiem vai nacionālā publiskā finansējuma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7.8. projekta iesniegumā paredzētās attiecināmās izmaksas tiks veiktas un uzskaitītas finansējuma saņēmēja grāmatvedības uzskaitē (ja attiecināms), būs identificējamas, nodalītas no pārējām izmaksām un pārbaudāmas, un tās apliecinās attiecīgu attaisnojuma dokumentu oriģināli;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7.9. jebkāds sadārdzinājums, kas radīsies projekta īstenošanas laikā, tiks finansēts no projekta iesniedzēja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7.10. projekta īstenošanas un pēcieviešanas (monitoringa periodā) laikā tiks īstenoti publicitātes pasākumi saskaņā ar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7.11. iepirkumu procedūras tiks veiktas godīgas konkurences apstākļos bez slepenām norunām;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7.12. projekta attiecināmās izmaksas par konkursa atbalstāmo aktivitāti būs radušās pēc noteikumu spēkā stāšanās dienas, bet ne vēlāk kā pēc projekta īstenošanas beigu termiņa.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Apliecinu, ka vismaz piecus gadus pēc projekta īstenošanas: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7.13. finansējuma saņēmējs vai viņa pilnvarotā persona katru gadu līdz 31. janvārim iesniegs projekta rezultātu monitoringa pārskatu;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7.14. projekta iesniegumā norādītajā ēkā, kurā plānota projekta aktivitātes īstenošana, projekta pēcieviešanas (monitoringa) un projekta amortizācijas periodā netiks mainīts ēkas lietošanas veids, ēka netiks pārbūvēta, nojaukta vai netiks demontētas projekta ietvaros uzstādītās iekārtas un sistēmas. Ja notiks iekārtu vai tehnoloģiju uzlabošana, tad tiks paaugstināta to efektivitāte, lai samazinātu enerģijas patēriņu un oglekļa dioksīda emisiju.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projektu var neapstiprināt finansēšanai no finanšu instrumenta, ja projekta iesniegums, ieskaitot šo sadaļu, nav pilnībā un kvalitatīvi aizpildīts, kā arī ja normatīvajos aktos par finanšu instrumenta ieviešanu plānotais līdzfinansējums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apliecinājumā sniegtas nepatiesas informācijas dēļ pret projekta iesniedzēju var tikt uzsāktas administratīva un finansiāla rakstura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Piekrītu, ka sabiedrība ar ierobežotu atbildību "Vides investīciju fonds" normatīvajos aktos nodokļu un nodevu jomā noteiktajā kārtībā pieprasa (ja nepieciešams) vai iegūst no Valsts ieņēmumu dienesta informāciju, kas apliecina, ka projekta iesniedzējam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25-TA-1802</w:t>
    </w:r>
    <w:r>
      <w:br/>
    </w:r>
    <w:r w:rsidR="00000000" w:rsidRPr="00000000" w:rsidDel="00000000">
      <w:rPr>
        <w:rtl w:val="0"/>
      </w:rPr>
      <w:t xml:space="preserve">Izdrukāts 29.07.2026. 22.50 - 1.0.VK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noteikumu_konsolidētā_versija_p2_25-TA-1802.docx</dc:title>
</cp:coreProperties>
</file>

<file path=docProps/custom.xml><?xml version="1.0" encoding="utf-8"?>
<Properties xmlns="http://schemas.openxmlformats.org/officeDocument/2006/custom-properties" xmlns:vt="http://schemas.openxmlformats.org/officeDocument/2006/docPropsVTypes"/>
</file>