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Administratīvās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1"/>
        <w:gridCol w:w="4449"/>
        <w:gridCol w:w="930"/>
        <w:gridCol w:w="920"/>
        <w:gridCol w:w="843"/>
        <w:gridCol w:w="875"/>
        <w:tblGridChange w:id="0">
          <w:tblGrid>
            <w:gridCol w:w="721"/>
            <w:gridCol w:w="4449"/>
            <w:gridCol w:w="930"/>
            <w:gridCol w:w="920"/>
            <w:gridCol w:w="843"/>
            <w:gridCol w:w="8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NA</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P/N</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10. decembra </w:t>
            </w:r>
            <w:r w:rsidR="00000000" w:rsidRPr="00000000" w:rsidDel="00000000">
              <w:rPr>
                <w:rtl w:val="0"/>
              </w:rPr>
              <w:t xml:space="preserve">noteikumiem Nr. </w:t>
            </w:r>
            <w:r w:rsidR="00000000" w:rsidRPr="00000000" w:rsidDel="00000000">
              <w:rPr>
                <w:rtl w:val="0"/>
              </w:rPr>
              <w:t xml:space="preserve">807 </w:t>
            </w:r>
            <w:r w:rsidR="00000000" w:rsidRPr="00000000" w:rsidDel="00000000">
              <w:rPr>
                <w:rtl w:val="0"/>
              </w:rPr>
              <w:t xml:space="preserve"> "Emisijas kvotu izsolīšanas instrumenta finansēto projektu atklāta konkursa "Siltumnīcefekta gāzu emisiju samazināšana Iekšlietu ministrijas sistēmas iestāžu un pašvaldību policijas institūciju ēkās" nolikums" (turpmāk – noteikumi) 2.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w:t>
            </w:r>
            <w:r w:rsidR="00000000" w:rsidRPr="00000000" w:rsidDel="00000000">
              <w:rPr>
                <w:rtl w:val="0"/>
              </w:rPr>
              <w:t xml:space="preserve">4.</w:t>
            </w:r>
            <w:r w:rsidR="00000000" w:rsidRPr="00000000" w:rsidDel="00000000">
              <w:rPr>
                <w:rtl w:val="0"/>
              </w:rPr>
              <w:t xml:space="preserve"> punktā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iesniedzēju nav attiecināmi šo noteikumu </w:t>
            </w:r>
            <w:r w:rsidR="00000000" w:rsidRPr="00000000" w:rsidDel="00000000">
              <w:rPr>
                <w:rtl w:val="0"/>
              </w:rPr>
              <w:t xml:space="preserve">16.</w:t>
            </w:r>
            <w:r w:rsidR="00000000" w:rsidRPr="00000000" w:rsidDel="00000000">
              <w:rPr>
                <w:rtl w:val="0"/>
              </w:rPr>
              <w:t xml:space="preserve"> punktā minētie kritēriji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un tā satur visu prasīto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 aktivitāte atbilst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w:t>
            </w:r>
            <w:r w:rsidR="00000000" w:rsidRPr="00000000" w:rsidDel="00000000">
              <w:rPr>
                <w:rtl w:val="0"/>
              </w:rPr>
              <w:t xml:space="preserve">15.</w:t>
            </w:r>
            <w:r w:rsidR="00000000" w:rsidRPr="00000000" w:rsidDel="00000000">
              <w:rPr>
                <w:rtl w:val="0"/>
              </w:rPr>
              <w:t xml:space="preserve"> punktā minētajiem nosacījumiem (prasības projekta iesniedzējam)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šo noteikumu </w:t>
            </w:r>
            <w:r w:rsidR="00000000" w:rsidRPr="00000000" w:rsidDel="00000000">
              <w:rPr>
                <w:rtl w:val="0"/>
              </w:rPr>
              <w:t xml:space="preserve">9.</w:t>
            </w:r>
            <w:r w:rsidR="00000000" w:rsidRPr="00000000" w:rsidDel="00000000">
              <w:rPr>
                <w:rtl w:val="0"/>
              </w:rPr>
              <w:t xml:space="preserve"> punktā minētajam nosacījumam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pieprasītais finanšu instrumenta finansējuma apjoms atbilst šo noteikumu </w:t>
            </w:r>
            <w:r w:rsidR="00000000" w:rsidRPr="00000000" w:rsidDel="00000000">
              <w:rPr>
                <w:rtl w:val="0"/>
              </w:rPr>
              <w:t xml:space="preserve">17.</w:t>
            </w:r>
            <w:r w:rsidR="00000000" w:rsidRPr="00000000" w:rsidDel="00000000">
              <w:rPr>
                <w:rtl w:val="0"/>
              </w:rPr>
              <w:t xml:space="preserve"> punktā minētajam apjomam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pieļaujamā finanšu instrumenta atbalsta intensitāte nepārsniedz šo noteikumu 18. punktā minēto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to ierobežojumi un nosacījumi atbilst šo noteikumu </w:t>
            </w:r>
            <w:r w:rsidR="00000000" w:rsidRPr="00000000" w:rsidDel="00000000">
              <w:rPr>
                <w:rtl w:val="0"/>
              </w:rPr>
              <w:t xml:space="preserve">22.</w:t>
            </w:r>
            <w:r w:rsidR="00000000" w:rsidRPr="00000000" w:rsidDel="00000000">
              <w:rPr>
                <w:rtl w:val="0"/>
              </w:rPr>
              <w:t xml:space="preserve"> , </w:t>
            </w:r>
            <w:r w:rsidR="00000000" w:rsidRPr="00000000" w:rsidDel="00000000">
              <w:rPr>
                <w:rtl w:val="0"/>
              </w:rPr>
              <w:t xml:space="preserve">24.</w:t>
            </w:r>
            <w:r w:rsidR="00000000" w:rsidRPr="00000000" w:rsidDel="00000000">
              <w:rPr>
                <w:rtl w:val="0"/>
              </w:rPr>
              <w:t xml:space="preserve"> , </w:t>
            </w:r>
            <w:r w:rsidR="00000000" w:rsidRPr="00000000" w:rsidDel="00000000">
              <w:rPr>
                <w:rtl w:val="0"/>
              </w:rPr>
              <w:t xml:space="preserve">25.</w:t>
            </w:r>
            <w:r w:rsidR="00000000" w:rsidRPr="00000000" w:rsidDel="00000000">
              <w:rPr>
                <w:rtl w:val="0"/>
              </w:rPr>
              <w:t xml:space="preserve"> ,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noteikumu </w:t>
            </w:r>
            <w:r w:rsidR="00000000" w:rsidRPr="00000000" w:rsidDel="00000000">
              <w:rPr>
                <w:rtl w:val="0"/>
              </w:rPr>
              <w:t xml:space="preserve">8.</w:t>
            </w:r>
            <w:r w:rsidR="00000000" w:rsidRPr="00000000" w:rsidDel="00000000">
              <w:rPr>
                <w:rtl w:val="0"/>
              </w:rPr>
              <w:t xml:space="preserve"> , </w:t>
            </w:r>
            <w:r w:rsidR="00000000" w:rsidRPr="00000000" w:rsidDel="00000000">
              <w:rPr>
                <w:rtl w:val="0"/>
              </w:rPr>
              <w:t xml:space="preserve">14.</w:t>
            </w:r>
            <w:r w:rsidR="00000000" w:rsidRPr="00000000" w:rsidDel="00000000">
              <w:rPr>
                <w:rtl w:val="0"/>
              </w:rPr>
              <w:t xml:space="preserve"> ,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 un uz tā ir drošs elektroniskais paraksts un laika zīmogs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w:t>
            </w:r>
            <w:r w:rsidR="00000000" w:rsidRPr="00000000" w:rsidDel="00000000">
              <w:rPr>
                <w:i w:val="1"/>
                <w:rtl w:val="0"/>
              </w:rPr>
              <w:t xml:space="preserve">DOC, DOCX, XLS, XLSX, PDF, JPG, JPEG</w:t>
            </w:r>
            <w:r w:rsidR="00000000" w:rsidRPr="00000000" w:rsidDel="00000000">
              <w:rPr>
                <w:rtl w:val="0"/>
              </w:rPr>
              <w:t xml:space="preserve"> vai </w:t>
            </w:r>
            <w:r w:rsidR="00000000" w:rsidRPr="00000000" w:rsidDel="00000000">
              <w:rPr>
                <w:i w:val="1"/>
                <w:rtl w:val="0"/>
              </w:rPr>
              <w:t xml:space="preserve">TIFF </w:t>
            </w:r>
            <w:r w:rsidR="00000000" w:rsidRPr="00000000" w:rsidDel="00000000">
              <w:rPr>
                <w:rtl w:val="0"/>
              </w:rPr>
              <w:t xml:space="preserve">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 – administratīvās vērtēšanas kritērijs ir precizējams; N – administratīvās vērtēšanas kritērijs nav precizējams.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noteikumu_konsolidētā_versija_p3_25-TA-1802.docx</dc:title>
</cp:coreProperties>
</file>

<file path=docProps/custom.xml><?xml version="1.0" encoding="utf-8"?>
<Properties xmlns="http://schemas.openxmlformats.org/officeDocument/2006/custom-properties" xmlns:vt="http://schemas.openxmlformats.org/officeDocument/2006/docPropsVTypes"/>
</file>