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10.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Kvalitātes 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23"/>
        <w:gridCol w:w="3245"/>
        <w:gridCol w:w="2175"/>
        <w:gridCol w:w="1651"/>
        <w:gridCol w:w="1094"/>
        <w:tblGridChange w:id="0">
          <w:tblGrid>
            <w:gridCol w:w="723"/>
            <w:gridCol w:w="3245"/>
            <w:gridCol w:w="2175"/>
            <w:gridCol w:w="1651"/>
            <w:gridCol w:w="109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Kritērija rādītāji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Iespējamais punktu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Faktiskais vērtējums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plānotais energoefektivitātes rādītājs apkurei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Enerģijas patēriņš apkurei uz ēkas aprēķina platību būs vienāds ar 60 kWh/m</w:t>
            </w:r>
            <w:r w:rsidR="00000000" w:rsidRPr="00000000" w:rsidDel="00000000">
              <w:rPr>
                <w:vertAlign w:val="superscript"/>
                <w:rtl w:val="0"/>
              </w:rPr>
              <w:t xml:space="preserve">2</w:t>
            </w:r>
            <w:r w:rsidR="00000000" w:rsidRPr="00000000" w:rsidDel="00000000">
              <w:rPr>
                <w:rtl w:val="0"/>
              </w:rPr>
              <w:t xml:space="preserve"> gadā vai mazāks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Jāiegūst vismaz 5 punkti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Enerģijas patēriņš apkurei uz ēkas aprēķina platību būs lielāks par 60 kWh/m</w:t>
            </w:r>
            <w:r w:rsidR="00000000" w:rsidRPr="00000000" w:rsidDel="00000000">
              <w:rPr>
                <w:vertAlign w:val="superscript"/>
                <w:rtl w:val="0"/>
              </w:rPr>
              <w:t xml:space="preserve">2</w:t>
            </w:r>
            <w:r w:rsidR="00000000" w:rsidRPr="00000000" w:rsidDel="00000000">
              <w:rPr>
                <w:rtl w:val="0"/>
              </w:rPr>
              <w:t xml:space="preserve"> gadā, bet nepārsniegs 65 kWh/m</w:t>
            </w:r>
            <w:r w:rsidR="00000000" w:rsidRPr="00000000" w:rsidDel="00000000">
              <w:rPr>
                <w:vertAlign w:val="superscript"/>
                <w:rtl w:val="0"/>
              </w:rPr>
              <w:t xml:space="preserve">2</w:t>
            </w:r>
            <w:r w:rsidR="00000000" w:rsidRPr="00000000" w:rsidDel="00000000">
              <w:rPr>
                <w:rtl w:val="0"/>
              </w:rPr>
              <w:t xml:space="preserve">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w:t>
            </w:r>
            <w:r w:rsidR="00000000" w:rsidRPr="00000000" w:rsidDel="00000000">
              <w:rPr>
                <w:rtl w:val="0"/>
              </w:rPr>
              <w:t xml:space="preserve">–</w:t>
            </w:r>
            <w:r w:rsidR="00000000" w:rsidRPr="00000000" w:rsidDel="00000000">
              <w:rPr>
                <w:b w:val="1"/>
                <w:rtl w:val="0"/>
              </w:rPr>
              <w:t xml:space="preserve">15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Energoefektivitātes paaugstināšanas pasākumu īstenošanas rezultātā plānotais siltumenerģijas ietaupījums (MWh/gadā) attiecībā pret pārskatā par ēkas energosertifikāta aprēķinos izmantotajām ievaddatu vērtībām aprēķināto siltumenerģijas patēriņu (MWh/gadā) pirms projekta īstenošanas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60,00 %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Jāiegūst vismaz 4 punkti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45,00 % līdz 59,99 %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30,00 % līdz 44,99 %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15,00 % līdz 29,99 %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14,99 % un mazāk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w:t>
            </w:r>
            <w:r w:rsidR="00000000" w:rsidRPr="00000000" w:rsidDel="00000000">
              <w:rPr>
                <w:rtl w:val="0"/>
              </w:rPr>
              <w:t xml:space="preserve">–</w:t>
            </w:r>
            <w:r w:rsidR="00000000" w:rsidRPr="00000000" w:rsidDel="00000000">
              <w:rPr>
                <w:b w:val="1"/>
                <w:rtl w:val="0"/>
              </w:rPr>
              <w:t xml:space="preserve">15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plānotais CO</w:t>
            </w:r>
            <w:r w:rsidR="00000000" w:rsidRPr="00000000" w:rsidDel="00000000">
              <w:rPr>
                <w:vertAlign w:val="subscript"/>
                <w:rtl w:val="0"/>
              </w:rPr>
              <w:t xml:space="preserve">2</w:t>
            </w:r>
            <w:r w:rsidR="00000000" w:rsidRPr="00000000" w:rsidDel="00000000">
              <w:rPr>
                <w:rtl w:val="0"/>
              </w:rPr>
              <w:t xml:space="preserve"> emisijas samazinājuma efektivitātes rādītājs (kg CO</w:t>
            </w:r>
            <w:r w:rsidR="00000000" w:rsidRPr="00000000" w:rsidDel="00000000">
              <w:rPr>
                <w:vertAlign w:val="subscript"/>
                <w:rtl w:val="0"/>
              </w:rPr>
              <w:t xml:space="preserve">2</w:t>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Jāiegūst vismaz 1 punkts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0,1 līdz 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r w:rsidR="00000000" w:rsidRPr="00000000" w:rsidDel="00000000">
              <w:rPr>
                <w:rtl w:val="0"/>
              </w:rPr>
              <w:t xml:space="preserve">–</w:t>
            </w:r>
            <w:r w:rsidR="00000000" w:rsidRPr="00000000" w:rsidDel="00000000">
              <w:rPr>
                <w:b w:val="1"/>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Atjaunīgos energoresursus izmantojošu enerģiju ražojošu iekārtu novērtējums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projekta ietvaros uzstādītajām atjaunojamos energoresursus izmantojošām iekārtām saražotās (aizstātās) elektroenerģijas vai siltumenerģijas apjoms pēc projekta īstenošanas termiņa beigām ir 50 % vai vairāk no kopējā ēkai nepieciešamā elektroenerģijas vai siltumenerģijas apjoma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Jāiegūst vismaz 1 punkts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projekta ietvaros uzstādītajām atjaunojamos energoresursus izmantojošām iekārtām saražotās (aizstātās) elektroenerģijas vai siltumenerģijas apjoms pēc projekta īstenošanas termiņa beigām ir 20 % vai vairāk no kopējā ēkai nepieciešamā elektroenerģijas vai siltumenerģijas apjoma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nav paredzēts uzstādīt atjaunīgos energoresursus izmantojošas iekārtas siltumenerģijas un elektroenerģijas ražošanai pašpatēriņam vai elektroenerģijas vai siltumenerģijas apjoms pēc projekta īstenošanas termiņa beigām ir mazāks par 20 % no kopējā ēkai nepieciešamā elektroenerģijas vai siltumenerģijas apjoma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r w:rsidR="00000000" w:rsidRPr="00000000" w:rsidDel="00000000">
              <w:rPr>
                <w:rtl w:val="0"/>
              </w:rPr>
              <w:t xml:space="preserve">–</w:t>
            </w:r>
            <w:r w:rsidR="00000000" w:rsidRPr="00000000" w:rsidDel="00000000">
              <w:rPr>
                <w:b w:val="1"/>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gatavības pakāpe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augsta gatavības pakāpe, ja ir izstrādāts būvprojekts un projekta iesniedzējs ir izsludinājis attiecīgu iepirkumu par būvdarbu veikšanu, publicējis paziņojumu par iepirkuma rezultātā izvēlēto būvdarbu veicēju un noslēdzis ar to līgumu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Jāiegūst vismaz 1 punkts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vidēji augsta gatavības pakāpe, ja projekta iesniedzējs izsludinājis attiecīgu iepirkumu par būvdarbu veikšanu, publicējis paziņojumu par iepirkuma rezultātā izvēlēto būvdarbu veicēju un noslēdzis ar to līgumu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vidēja gatavības pakāpe, ja ir sagatavoti būvniecības ieceres dokumenti un tie būvvaldē ir saskaņoti minimālajā sastāvā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vidēji zema gatavības pakāpe, ja ir izstrādāts ēkas energosertifikāts un noslēgts līgums par būvniecības ieceres izstrādi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zema gatavības pakāpe, ja ir izstrādāts ēkas energosertifikāts un ir izsludināts iepirkuma konkurss būvniecības ieceres izstrādei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zema gatavības pakāpe, ja ir izstrādāts ēkas energosertifikāts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r w:rsidR="00000000" w:rsidRPr="00000000" w:rsidDel="00000000">
              <w:rPr>
                <w:rtl w:val="0"/>
              </w:rPr>
              <w:t xml:space="preserve">–</w:t>
            </w:r>
            <w:r w:rsidR="00000000" w:rsidRPr="00000000" w:rsidDel="00000000">
              <w:rPr>
                <w:b w:val="1"/>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PAVISAM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w:t>
            </w:r>
            <w:r w:rsidR="00000000" w:rsidRPr="00000000" w:rsidDel="00000000">
              <w:rPr>
                <w:rtl w:val="0"/>
              </w:rPr>
              <w:t xml:space="preserve">–</w:t>
            </w:r>
            <w:r w:rsidR="00000000" w:rsidRPr="00000000" w:rsidDel="00000000">
              <w:rPr>
                <w:b w:val="1"/>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25-TA-1802</w:t>
    </w:r>
    <w:r>
      <w:br/>
    </w:r>
    <w:r w:rsidR="00000000" w:rsidRPr="00000000" w:rsidDel="00000000">
      <w:rPr>
        <w:rtl w:val="0"/>
      </w:rPr>
      <w:t xml:space="preserve">Izdrukāts 29.07.2026. 22.50 - 1.0.VK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25-TA-1802</w:t>
    </w:r>
    <w:r>
      <w:br/>
    </w:r>
    <w:r w:rsidR="00000000" w:rsidRPr="00000000" w:rsidDel="00000000">
      <w:rPr>
        <w:rtl w:val="0"/>
      </w:rPr>
      <w:t xml:space="preserve">Izdrukāts 29.07.2026. 22.50 - 1.0.VK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noteikumu_konsolidētā_versija_p4_25-TA-1802.docx</dc:title>
</cp:coreProperties>
</file>

<file path=docProps/custom.xml><?xml version="1.0" encoding="utf-8"?>
<Properties xmlns="http://schemas.openxmlformats.org/officeDocument/2006/custom-properties" xmlns:vt="http://schemas.openxmlformats.org/officeDocument/2006/docPropsVTypes"/>
</file>