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30. martā (prot. Nr. 16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"V1428" Bikstu pagastā, Dobeles novadā, nodošanu Dobeles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Dobeles novada pašvaldībai valstij piederošo nekustamo īpašumu "V1428" (nekustamā īpašuma kadastra Nr. 4654 005 0302) – zemes vienību (zemes vienības kadastra apzīmējums 4654 005 0218) 1,1 ha platībā un uz tās izbūvēto komplekso inženierbūvi "Autoceļš V1428 km 12,190–13,040" (būves kadastra apzīmējums 4654 005 0218 001) – Bikstu pagastā, Dobeles novadā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Dobeles novada pašvaldību parakstīt nostiprinājuma lūgumu par nekustamā īpašuma ierakstīšanu zemesgrāmatā un īpašuma tiesību nostiprināšanu uz valsts vārda Satiksmes ministrijas personā,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Dobeles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Dobeles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23-TA-109</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23-TA-109</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rīkojuma_projekts_23-TA-109.docx</dc:title>
</cp:coreProperties>
</file>

<file path=docProps/custom.xml><?xml version="1.0" encoding="utf-8"?>
<Properties xmlns="http://schemas.openxmlformats.org/officeDocument/2006/custom-properties" xmlns:vt="http://schemas.openxmlformats.org/officeDocument/2006/docPropsVTypes"/>
</file>