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228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12. aprīlī (prot. Nr. 20 19.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12. augusta noteikumos Nr. 461 "Prasības pārtikas kvalitātes shēmām, to ieviešanas, darbības, uzraudzības un kontroles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Pārtikas aprites uzraudzības likuma</w:t>
      </w:r>
      <w:r>
        <w:br/>
      </w:r>
      <w:r w:rsidR="00000000" w:rsidRPr="00000000" w:rsidDel="00000000">
        <w:rPr>
          <w:rStyle w:val="paragraph"/>
          <w:i w:val="1"/>
          <w:rtl w:val="0"/>
        </w:rPr>
        <w:t xml:space="preserve">4.panta divpadsmito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12. augusta noteikumos Nr. 461 "Prasības pārtikas kvalitātes shēmām, to ieviešanas, darbības, uzraudzības un kontroles kārtība" (Latvijas Vēstnesis, 2014, 165. nr.; 2015, 210. nr.; 2016, 135., 199. nr.; 2017, 193. nr.; 2019, 142. nr.; 2021, 60.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 5.3.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1</w:t>
      </w:r>
      <w:r w:rsidR="00000000" w:rsidRPr="00000000" w:rsidDel="00000000">
        <w:rPr>
          <w:rtl w:val="0"/>
        </w:rPr>
        <w:t xml:space="preserve">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3. apliecinājumu, norādot realizēto bioloģiskās lauksaimniecības produktu nosaukumus un realizācijas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 41.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3</w:t>
      </w:r>
      <w:r w:rsidR="00000000" w:rsidRPr="00000000" w:rsidDel="00000000">
        <w:rPr>
          <w:rtl w:val="0"/>
        </w:rPr>
        <w:t xml:space="preserve"> Ja šo noteikumu 41.</w:t>
      </w:r>
      <w:r w:rsidR="00000000" w:rsidRPr="00000000" w:rsidDel="00000000">
        <w:rPr>
          <w:vertAlign w:val="superscript"/>
          <w:rtl w:val="0"/>
        </w:rPr>
        <w:t xml:space="preserve">1</w:t>
      </w:r>
      <w:r w:rsidR="00000000" w:rsidRPr="00000000" w:rsidDel="00000000">
        <w:rPr>
          <w:rtl w:val="0"/>
        </w:rPr>
        <w:t xml:space="preserve"> punktā minēto dokumentu pārbaudē tiek konstatēta operatora un shēmas produkta atbilstība bioloģiskās lauksaimniecības shēmas prasībām, bioloģiskās kontroles institūcija pieņem lēmumu par operatora iekļaušanu bioloģiskās lauksaimniecības shēmā un iekļauj operatoru šo noteikumu 13.1. apakšpunktā minētajā sarakstā."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 41.</w:t>
      </w:r>
      <w:r w:rsidR="00000000" w:rsidRPr="00000000" w:rsidDel="00000000">
        <w:rPr>
          <w:vertAlign w:val="superscript"/>
          <w:rtl w:val="0"/>
        </w:rPr>
        <w:t xml:space="preserve">4</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6</w:t>
      </w:r>
      <w:r w:rsidR="00000000" w:rsidRPr="00000000" w:rsidDel="00000000">
        <w:rPr>
          <w:rtl w:val="0"/>
        </w:rPr>
        <w:t xml:space="preserve"> Operators katru gadu (ne vēlāk kā līdz 1. septembrim) iesniedz bioloģiskās kontroles institūcijā apliecinājumu par dalību shēmā, norādot periodā no iepriekšējā gada 30. augusta līdz kārtējā gada 31. augustam realizēto bioloģiskās lauksaimniecības produktu nosaukumus un realizācijas vietas."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41.</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7</w:t>
      </w:r>
      <w:r w:rsidR="00000000" w:rsidRPr="00000000" w:rsidDel="00000000">
        <w:rPr>
          <w:rtl w:val="0"/>
        </w:rPr>
        <w:t xml:space="preserve"> Ja operators nav iesniedzis šo noteikumu 41.</w:t>
      </w:r>
      <w:r w:rsidR="00000000" w:rsidRPr="00000000" w:rsidDel="00000000">
        <w:rPr>
          <w:vertAlign w:val="superscript"/>
          <w:rtl w:val="0"/>
        </w:rPr>
        <w:t xml:space="preserve">6</w:t>
      </w:r>
      <w:r w:rsidR="00000000" w:rsidRPr="00000000" w:rsidDel="00000000">
        <w:rPr>
          <w:rtl w:val="0"/>
        </w:rPr>
        <w:t xml:space="preserve"> punktā minēto apliecinājumu, bioloģiskās kontroles institūcija pieņem lēmumu par operatora darbības pārtraukšanu bioloģiskās lauksaimniecības shēmā, izdara attiecīgu ierakstu šo noteikumu 13.1. apakšpunktā minētajā sarakstā un par to rakstiski paziņo operatoram."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Gerhards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noteikumu_(grozījumu)_projekts_21-TA-1529.docx</dc:title>
</cp:coreProperties>
</file>

<file path=docProps/custom.xml><?xml version="1.0" encoding="utf-8"?>
<Properties xmlns="http://schemas.openxmlformats.org/officeDocument/2006/custom-properties" xmlns:vt="http://schemas.openxmlformats.org/officeDocument/2006/docPropsVTypes"/>
</file>