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Protokollēmums par Ministru kabineta atbildes vēstules projektu Latvijas Republikas tiesībsargam.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un Valsts kancelejai nosūtīt vēstuli Latvijas Republikas tiesībsargam.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23-TA-1188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