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likumā "Par radiācijas drošību un kodoldrošību"</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rtl w:val="0"/>
        </w:rPr>
        <w:t xml:space="preserve">Izdarīt likumā "Par radiācijas drošību un kodoldrošību" (Latvijas Republikas Saeimas un Ministru Kabineta Ziņotājs, 2000, 22. nr.; 2002, 21. nr.; 2005, 5. nr.; 2008, 22. nr.; 2009, 15. nr.; Latvijas Vēstnesis, 2010, 206. nr.; 2011, 173. nr.; 2013, 193. nr.; 2014, 113. nr.; 2020, 115.A, 247. nr.; 2024, 92. nr.) šādus grozījumus:</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w:t>
      </w:r>
      <w:r w:rsidR="00000000" w:rsidRPr="00000000" w:rsidDel="00000000">
        <w:rPr>
          <w:rtl w:val="0"/>
        </w:rPr>
        <w:t xml:space="preserve"> </w:t>
      </w:r>
      <w:r w:rsidR="00000000" w:rsidRPr="00000000" w:rsidDel="00000000">
        <w:rPr>
          <w:rtl w:val="0"/>
        </w:rPr>
        <w:t xml:space="preserve">Aizstāt visā likumā vārdus "Vides aizsardzības un reģionālās attīstības ministrija" (attiecīgā locījumā) ar vārdiem "Klimata un enerģētikas ministrija" (attiecīgā locījumā).</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2.</w:t>
      </w:r>
      <w:r w:rsidR="00000000" w:rsidRPr="00000000" w:rsidDel="00000000">
        <w:rPr>
          <w:rtl w:val="0"/>
        </w:rPr>
        <w:t xml:space="preserve"> </w:t>
      </w:r>
      <w:r w:rsidR="00000000" w:rsidRPr="00000000" w:rsidDel="00000000">
        <w:rPr>
          <w:rtl w:val="0"/>
        </w:rPr>
        <w:t xml:space="preserve">Izteikt 3. panta trešo daļu šādā redakcijā:</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 Ministru kabinets nosaka:</w:t>
      </w:r>
    </w:p>
    <w:p w:rsidP="00000000" w:rsidRDefault="00000000" w:rsidR="00000000" w:rsidRPr="00000000" w:rsidDel="00000000">
      <w:pPr>
        <w:numPr>
          <w:ilvl w:val="0"/>
          <w:numId w:val="1"/>
        </w:numPr>
        <w:ind w:left="0" w:hanging="0"/>
        <w:jc w:val="both"/>
        <w:contextualSpacing w:val="0"/>
        <w:spacing w:before="0"/>
        <w:rPr>
          <w:u w:val="none"/>
        </w:rPr>
      </w:pPr>
      <w:r w:rsidR="00000000" w:rsidRPr="00000000" w:rsidDel="00000000">
        <w:rPr>
          <w:rtl w:val="0"/>
        </w:rPr>
        <w:t xml:space="preserve"/>
      </w:r>
      <w:r w:rsidR="00000000" w:rsidRPr="00000000" w:rsidDel="00000000">
        <w:rPr>
          <w:rtl w:val="0"/>
        </w:rPr>
        <w:t xml:space="preserve">1) radiācijas drošības un kodoldrošības prasības radioaktīvo materiālu transportēšanai;</w:t>
      </w:r>
      <w:r w:rsidR="00000000" w:rsidRPr="00000000" w:rsidDel="00000000">
        <w:rPr>
          <w:rtl w:val="0"/>
        </w:rPr>
        <w:t xml:space="preserve">
</w:t>
      </w:r>
    </w:p>
    <w:p w:rsidP="00000000" w:rsidRDefault="00000000" w:rsidR="00000000" w:rsidRPr="00000000" w:rsidDel="00000000">
      <w:pPr>
        <w:numPr>
          <w:ilvl w:val="0"/>
          <w:numId w:val="1"/>
        </w:numPr>
        <w:ind w:left="0" w:hanging="0"/>
        <w:jc w:val="both"/>
        <w:contextualSpacing w:val="0"/>
        <w:spacing w:before="0"/>
        <w:rPr>
          <w:u w:val="none"/>
        </w:rPr>
      </w:pPr>
      <w:r w:rsidR="00000000" w:rsidRPr="00000000" w:rsidDel="00000000">
        <w:rPr>
          <w:rtl w:val="0"/>
        </w:rPr>
        <w:t xml:space="preserve"/>
      </w:r>
      <w:r w:rsidR="00000000" w:rsidRPr="00000000" w:rsidDel="00000000">
        <w:rPr>
          <w:rtl w:val="0"/>
        </w:rPr>
        <w:t xml:space="preserve">2) prasības aizsardzībai pret jonizējošo starojumu atbilstoši radiācijas drošības un kodoldrošības pamatprincipiem;</w:t>
      </w:r>
      <w:r w:rsidR="00000000" w:rsidRPr="00000000" w:rsidDel="00000000">
        <w:rPr>
          <w:rtl w:val="0"/>
        </w:rPr>
        <w:t xml:space="preserve">
</w:t>
      </w:r>
    </w:p>
    <w:p w:rsidP="00000000" w:rsidRDefault="00000000" w:rsidR="00000000" w:rsidRPr="00000000" w:rsidDel="00000000">
      <w:pPr>
        <w:numPr>
          <w:ilvl w:val="0"/>
          <w:numId w:val="1"/>
        </w:numPr>
        <w:ind w:left="0" w:hanging="0"/>
        <w:jc w:val="both"/>
        <w:contextualSpacing w:val="0"/>
        <w:spacing w:before="0"/>
        <w:rPr>
          <w:u w:val="none"/>
        </w:rPr>
      </w:pPr>
      <w:r w:rsidR="00000000" w:rsidRPr="00000000" w:rsidDel="00000000">
        <w:rPr>
          <w:rtl w:val="0"/>
        </w:rPr>
        <w:t xml:space="preserve"/>
      </w:r>
      <w:r w:rsidR="00000000" w:rsidRPr="00000000" w:rsidDel="00000000">
        <w:rPr>
          <w:rtl w:val="0"/>
        </w:rPr>
        <w:t xml:space="preserve">3) radiācijas drošības un kodoldrošības prasības aizsardzībai pret jonizējošo starojumu, iepērkot metālu atgriezumus un lūžņus;</w:t>
      </w:r>
      <w:r w:rsidR="00000000" w:rsidRPr="00000000" w:rsidDel="00000000">
        <w:rPr>
          <w:rtl w:val="0"/>
        </w:rPr>
        <w:t xml:space="preserve">
</w:t>
      </w:r>
    </w:p>
    <w:p w:rsidP="00000000" w:rsidRDefault="00000000" w:rsidR="00000000" w:rsidRPr="00000000" w:rsidDel="00000000">
      <w:pPr>
        <w:numPr>
          <w:ilvl w:val="0"/>
          <w:numId w:val="1"/>
        </w:numPr>
        <w:ind w:left="0" w:hanging="0"/>
        <w:jc w:val="both"/>
        <w:contextualSpacing w:val="0"/>
        <w:spacing w:before="0"/>
        <w:rPr>
          <w:u w:val="none"/>
        </w:rPr>
      </w:pPr>
      <w:r w:rsidR="00000000" w:rsidRPr="00000000" w:rsidDel="00000000">
        <w:rPr>
          <w:rtl w:val="0"/>
        </w:rPr>
        <w:t xml:space="preserve"/>
      </w:r>
      <w:r w:rsidR="00000000" w:rsidRPr="00000000" w:rsidDel="00000000">
        <w:rPr>
          <w:rtl w:val="0"/>
        </w:rPr>
        <w:t xml:space="preserve">4) radiācijas drošības prasības cilvēku aizsardzībai pret jonizējošo starojumu medicīniskajā apstarošanā;</w:t>
      </w:r>
      <w:r w:rsidR="00000000" w:rsidRPr="00000000" w:rsidDel="00000000">
        <w:rPr>
          <w:rtl w:val="0"/>
        </w:rPr>
        <w:t xml:space="preserve">
</w:t>
      </w:r>
    </w:p>
    <w:p w:rsidP="00000000" w:rsidRDefault="00000000" w:rsidR="00000000" w:rsidRPr="00000000" w:rsidDel="00000000">
      <w:pPr>
        <w:numPr>
          <w:ilvl w:val="0"/>
          <w:numId w:val="1"/>
        </w:numPr>
        <w:ind w:left="0" w:hanging="0"/>
        <w:jc w:val="both"/>
        <w:contextualSpacing w:val="0"/>
        <w:spacing w:before="0"/>
        <w:rPr>
          <w:u w:val="none"/>
        </w:rPr>
      </w:pPr>
      <w:r w:rsidR="00000000" w:rsidRPr="00000000" w:rsidDel="00000000">
        <w:rPr>
          <w:rtl w:val="0"/>
        </w:rPr>
        <w:t xml:space="preserve"/>
      </w:r>
      <w:r w:rsidR="00000000" w:rsidRPr="00000000" w:rsidDel="00000000">
        <w:rPr>
          <w:rtl w:val="0"/>
        </w:rPr>
        <w:t xml:space="preserve">5) prasības aizsardzībai pret jonizējošo starojumu, ko izraisa radionuklīda cēzija 137 saturs koksnē, kas ievesta Latvijā no citas valsts."</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3.</w:t>
      </w:r>
      <w:r w:rsidR="00000000" w:rsidRPr="00000000" w:rsidDel="00000000">
        <w:rPr>
          <w:rtl w:val="0"/>
        </w:rPr>
        <w:t xml:space="preserve"> </w:t>
      </w:r>
      <w:r w:rsidR="00000000" w:rsidRPr="00000000" w:rsidDel="00000000">
        <w:rPr>
          <w:rtl w:val="0"/>
        </w:rPr>
        <w:t xml:space="preserve">Izteikt 6. panta ceturto daļu šādā redakcijā:</w:t>
      </w:r>
    </w:p>
    <w:p w:rsidP="00000000" w:rsidRDefault="00000000" w:rsidR="00000000" w:rsidRPr="00000000" w:rsidDel="00000000">
      <w:pPr>
        <w:numPr>
          <w:ilvl w:val="0"/>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 Centra izdotos administratīvos aktus un faktisko rīcību var apstrīdēt, iesniedzot attiecīgu iesniegumu Valsts vides dienesta ģenerāldirektoram, bet Valsts vides dienesta ģenerāldirektora lēmumu var pārsūdzēt Administratīvā procesa likumā noteiktajā kārtībā. Centra izdoto administratīvo aktu apstrīdēšana vai pārsūdzēšana neaptur to darbību."</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4.</w:t>
      </w:r>
      <w:r w:rsidR="00000000" w:rsidRPr="00000000" w:rsidDel="00000000">
        <w:rPr>
          <w:rtl w:val="0"/>
        </w:rPr>
        <w:t xml:space="preserve"> </w:t>
      </w:r>
      <w:r w:rsidR="00000000" w:rsidRPr="00000000" w:rsidDel="00000000">
        <w:rPr>
          <w:rtl w:val="0"/>
        </w:rPr>
        <w:t xml:space="preserve">Aizstāt 8. panta ceturtajā daļā vārdus "vides aizsardzības un reģionālās attīstības ministrs" ar vārdiem "klimata un enerģētikas ministrs".</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5.</w:t>
      </w:r>
      <w:r w:rsidR="00000000" w:rsidRPr="00000000" w:rsidDel="00000000">
        <w:rPr>
          <w:rtl w:val="0"/>
        </w:rPr>
        <w:t xml:space="preserve"> </w:t>
      </w:r>
      <w:r w:rsidR="00000000" w:rsidRPr="00000000" w:rsidDel="00000000">
        <w:rPr>
          <w:rtl w:val="0"/>
        </w:rPr>
        <w:t xml:space="preserve">Papildināt pārejas noteikumus ar 15. punktu šādā redakcijā:</w:t>
      </w:r>
    </w:p>
    <w:p w:rsidP="00000000" w:rsidRDefault="00000000" w:rsidR="00000000" w:rsidRPr="00000000" w:rsidDel="00000000">
      <w:pPr>
        <w:numPr>
          <w:ilvl w:val="0"/>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 Iesniegumus par šā likuma 6. panta ceturtajā daļā minēto Centra izdoto administratīvo aktu vai faktiskās rīcības apstrīdēšanu, kas ir iesniegti līdz dienai, kad stājas spēkā grozījumi šā likuma 6. panta ceturtajā daļā, pārņem Valsts vides dienesta ģenerāldirektors."</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Klimata un enerģētikas ministra pienākumu izpildītājs ‒ ekonomikas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Valainis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Likumprojekts (grozījumi) 25-TA-1317</w:t>
    </w:r>
    <w:r>
      <w:br/>
    </w:r>
    <w:r w:rsidR="00000000" w:rsidRPr="00000000" w:rsidDel="00000000">
      <w:rPr>
        <w:rtl w:val="0"/>
      </w:rPr>
      <w:t xml:space="preserve">Izdrukāts 29.07.2026. 22.55 - 1.0.VK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Likumprojekts (grozījumi) 25-TA-1317</w:t>
    </w:r>
    <w:r>
      <w:br/>
    </w:r>
    <w:r w:rsidR="00000000" w:rsidRPr="00000000" w:rsidDel="00000000">
      <w:rPr>
        <w:rtl w:val="0"/>
      </w:rPr>
      <w:t xml:space="preserve">Izdrukāts 29.07.2026. 22.55 - 1.0.VK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abstractNum w:abstractNumId="2">
    <w:multiLevelType w:val="hybridMultilevel"/>
    <w:lvl w:ilvl="0">
      <w:start w:val="1"/>
      <w:numFmt w:val="bullet"/>
      <w:lvlRestart w:val="1"/>
      <w:lvlText w:val=""/>
      <w:lvlJc w:val="left"/>
      <w:pPr>
        <w:ind w:left="0" w:firstLine="705"/>
      </w:pPr>
      <w:rPr>
        <w:u w:val="none"/>
      </w:rPr>
    </w:lvl>
  </w:abstractNum>
  <w:abstractNum w:abstractNumId="3">
    <w:multiLevelType w:val="hybridMultilevel"/>
    <w:lvl w:ilvl="0">
      <w:start w:val="1"/>
      <w:numFmt w:val="bullet"/>
      <w:lvlRestart w:val="1"/>
      <w:lvlText w:val=""/>
      <w:lvlJc w:val="left"/>
      <w:pPr>
        <w:ind w:left="0" w:firstLine="705"/>
      </w:pPr>
      <w:rPr>
        <w:u w:val="none"/>
      </w:rPr>
    </w:lvl>
  </w:abstractNum>
  <w:num w:numId="1">
    <w:abstractNumId w:val="1"/>
  </w:num>
  <w:num w:numId="2">
    <w:abstractNumId w:val="2"/>
  </w:num>
  <w:num w:numId="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ind w:firstLine="705"/>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likumprojekts_(grozījumi)_25-TA-1317.docx</dc:title>
</cp:coreProperties>
</file>

<file path=docProps/custom.xml><?xml version="1.0" encoding="utf-8"?>
<Properties xmlns="http://schemas.openxmlformats.org/officeDocument/2006/custom-properties" xmlns:vt="http://schemas.openxmlformats.org/officeDocument/2006/docPropsVTypes"/>
</file>