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B4DA2F" w14:textId="77777777" w:rsidR="001F76D3" w:rsidRDefault="001F76D3" w:rsidP="001F76D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R</w:t>
      </w:r>
      <w:r w:rsidRPr="005A1FC7">
        <w:rPr>
          <w:rFonts w:ascii="Times New Roman" w:hAnsi="Times New Roman" w:cs="Times New Roman"/>
          <w:sz w:val="28"/>
          <w:szCs w:val="28"/>
        </w:rPr>
        <w:t>egulētajā tirgū</w:t>
      </w:r>
      <w:r w:rsidRPr="005A1FC7">
        <w:rPr>
          <w:rFonts w:ascii="Times New Roman" w:hAnsi="Times New Roman" w:cs="Times New Roman"/>
          <w:sz w:val="28"/>
          <w:szCs w:val="28"/>
        </w:rPr>
        <w:t xml:space="preserve"> </w:t>
      </w:r>
      <w:r w:rsidRPr="005A1FC7">
        <w:rPr>
          <w:rFonts w:ascii="Times New Roman" w:hAnsi="Times New Roman" w:cs="Times New Roman"/>
          <w:sz w:val="28"/>
          <w:szCs w:val="28"/>
        </w:rPr>
        <w:t>iekļaut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5A1FC7">
        <w:rPr>
          <w:rFonts w:ascii="Times New Roman" w:hAnsi="Times New Roman" w:cs="Times New Roman"/>
          <w:sz w:val="28"/>
          <w:szCs w:val="28"/>
        </w:rPr>
        <w:t xml:space="preserve"> </w:t>
      </w:r>
      <w:r w:rsidRPr="005A1FC7">
        <w:rPr>
          <w:rFonts w:ascii="Times New Roman" w:hAnsi="Times New Roman" w:cs="Times New Roman"/>
          <w:sz w:val="28"/>
          <w:szCs w:val="28"/>
        </w:rPr>
        <w:t>akcij</w:t>
      </w:r>
      <w:r>
        <w:rPr>
          <w:rFonts w:ascii="Times New Roman" w:hAnsi="Times New Roman" w:cs="Times New Roman"/>
          <w:sz w:val="28"/>
          <w:szCs w:val="28"/>
        </w:rPr>
        <w:t>u</w:t>
      </w:r>
      <w:r w:rsidRPr="005A1FC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turētāju </w:t>
      </w:r>
      <w:r w:rsidRPr="005A1FC7">
        <w:rPr>
          <w:rFonts w:ascii="Times New Roman" w:hAnsi="Times New Roman" w:cs="Times New Roman"/>
          <w:sz w:val="28"/>
          <w:szCs w:val="28"/>
        </w:rPr>
        <w:t>kapitālsabiedrīb</w:t>
      </w:r>
      <w:r>
        <w:rPr>
          <w:rFonts w:ascii="Times New Roman" w:hAnsi="Times New Roman" w:cs="Times New Roman"/>
          <w:sz w:val="28"/>
          <w:szCs w:val="28"/>
        </w:rPr>
        <w:t>u</w:t>
      </w:r>
      <w:r w:rsidRPr="005A1FC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8EFEDEF" w14:textId="5FB4B5F1" w:rsidR="001F76D3" w:rsidRDefault="001F76D3" w:rsidP="001F76D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</w:t>
      </w:r>
      <w:r w:rsidRPr="005A1FC7">
        <w:rPr>
          <w:rFonts w:ascii="Times New Roman" w:hAnsi="Times New Roman" w:cs="Times New Roman"/>
          <w:sz w:val="28"/>
          <w:szCs w:val="28"/>
        </w:rPr>
        <w:t>zimumu līdzsvarotas pārstāvības likum</w:t>
      </w:r>
      <w:r>
        <w:rPr>
          <w:rFonts w:ascii="Times New Roman" w:hAnsi="Times New Roman" w:cs="Times New Roman"/>
          <w:sz w:val="28"/>
          <w:szCs w:val="28"/>
        </w:rPr>
        <w:t>a</w:t>
      </w:r>
    </w:p>
    <w:p w14:paraId="04A2A8CA" w14:textId="77777777" w:rsidR="001F76D3" w:rsidRPr="00553CF0" w:rsidRDefault="001F76D3" w:rsidP="001F76D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553CF0">
        <w:rPr>
          <w:rFonts w:ascii="Times New Roman" w:hAnsi="Times New Roman" w:cs="Times New Roman"/>
          <w:sz w:val="28"/>
          <w:szCs w:val="28"/>
        </w:rPr>
        <w:t>pielikums</w:t>
      </w:r>
    </w:p>
    <w:p w14:paraId="2FE0D6B2" w14:textId="77777777" w:rsidR="001F76D3" w:rsidRDefault="001F76D3" w:rsidP="000969A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62E6D031" w14:textId="78DD2F40" w:rsidR="000969A7" w:rsidRDefault="000969A7" w:rsidP="000969A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53CF0">
        <w:rPr>
          <w:rFonts w:ascii="Times New Roman" w:hAnsi="Times New Roman" w:cs="Times New Roman"/>
          <w:b/>
          <w:bCs/>
          <w:sz w:val="28"/>
          <w:szCs w:val="28"/>
        </w:rPr>
        <w:t xml:space="preserve">Minimālais nepietiekami pārstāvētā dzimuma ieņemamo amata vietu skaits </w:t>
      </w:r>
      <w:r w:rsidR="005A1FC7">
        <w:rPr>
          <w:rFonts w:ascii="Times New Roman" w:hAnsi="Times New Roman" w:cs="Times New Roman"/>
          <w:b/>
          <w:bCs/>
          <w:sz w:val="28"/>
          <w:szCs w:val="28"/>
        </w:rPr>
        <w:t xml:space="preserve">tādu </w:t>
      </w:r>
      <w:r w:rsidRPr="00553CF0">
        <w:rPr>
          <w:rFonts w:ascii="Times New Roman" w:hAnsi="Times New Roman" w:cs="Times New Roman"/>
          <w:b/>
          <w:bCs/>
          <w:sz w:val="28"/>
          <w:szCs w:val="28"/>
        </w:rPr>
        <w:t>kapitālsabiedrību</w:t>
      </w:r>
      <w:r w:rsidR="005A1FC7" w:rsidRPr="005A1FC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5A1FC7" w:rsidRPr="00553CF0">
        <w:rPr>
          <w:rFonts w:ascii="Times New Roman" w:hAnsi="Times New Roman" w:cs="Times New Roman"/>
          <w:b/>
          <w:bCs/>
          <w:sz w:val="28"/>
          <w:szCs w:val="28"/>
        </w:rPr>
        <w:t>pārvaldes institūcijās</w:t>
      </w:r>
      <w:r>
        <w:rPr>
          <w:rFonts w:ascii="Times New Roman" w:hAnsi="Times New Roman" w:cs="Times New Roman"/>
          <w:b/>
          <w:bCs/>
          <w:sz w:val="28"/>
          <w:szCs w:val="28"/>
        </w:rPr>
        <w:t>,</w:t>
      </w:r>
      <w:r w:rsidRPr="00553CF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6362FC">
        <w:rPr>
          <w:rFonts w:ascii="Times New Roman" w:hAnsi="Times New Roman" w:cs="Times New Roman"/>
          <w:b/>
          <w:bCs/>
          <w:sz w:val="28"/>
          <w:szCs w:val="28"/>
        </w:rPr>
        <w:t>kuru akcijas ir iekļautas regulētajā tirgū</w:t>
      </w:r>
    </w:p>
    <w:p w14:paraId="4BCDE634" w14:textId="77777777" w:rsidR="000969A7" w:rsidRPr="00E9478B" w:rsidRDefault="000969A7" w:rsidP="000969A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4"/>
        <w:gridCol w:w="2410"/>
        <w:gridCol w:w="3118"/>
        <w:gridCol w:w="2804"/>
      </w:tblGrid>
      <w:tr w:rsidR="00E9478B" w:rsidRPr="00553CF0" w14:paraId="1211C921" w14:textId="77777777" w:rsidTr="00E9478B">
        <w:tc>
          <w:tcPr>
            <w:tcW w:w="704" w:type="dxa"/>
            <w:vMerge w:val="restart"/>
            <w:vAlign w:val="center"/>
          </w:tcPr>
          <w:p w14:paraId="6CDC1B0C" w14:textId="77777777" w:rsidR="00E9478B" w:rsidRDefault="00E9478B" w:rsidP="00C027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Nr.</w:t>
            </w:r>
          </w:p>
          <w:p w14:paraId="027FA760" w14:textId="5B6D72CC" w:rsidR="00E9478B" w:rsidRPr="005A1FC7" w:rsidRDefault="00E9478B" w:rsidP="00C027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p. k.</w:t>
            </w:r>
          </w:p>
        </w:tc>
        <w:tc>
          <w:tcPr>
            <w:tcW w:w="2410" w:type="dxa"/>
            <w:vMerge w:val="restart"/>
            <w:vAlign w:val="center"/>
          </w:tcPr>
          <w:p w14:paraId="5BA25EB2" w14:textId="6B7F3089" w:rsidR="00E9478B" w:rsidRPr="005A1FC7" w:rsidRDefault="00E9478B" w:rsidP="00C027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FC7">
              <w:rPr>
                <w:rFonts w:ascii="Times New Roman" w:hAnsi="Times New Roman" w:cs="Times New Roman"/>
                <w:sz w:val="24"/>
                <w:szCs w:val="24"/>
              </w:rPr>
              <w:t xml:space="preserve">Amatu skaits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tādu </w:t>
            </w:r>
            <w:r w:rsidRPr="005A1FC7">
              <w:rPr>
                <w:rFonts w:ascii="Times New Roman" w:hAnsi="Times New Roman" w:cs="Times New Roman"/>
                <w:sz w:val="24"/>
                <w:szCs w:val="24"/>
              </w:rPr>
              <w:t>kapitālsabiedrību pārvaldes institūcijās, kuru akcijas ir iekļautas regulētajā tirgū</w:t>
            </w:r>
          </w:p>
        </w:tc>
        <w:tc>
          <w:tcPr>
            <w:tcW w:w="5922" w:type="dxa"/>
            <w:gridSpan w:val="2"/>
            <w:vAlign w:val="center"/>
          </w:tcPr>
          <w:p w14:paraId="4A0DE4DD" w14:textId="725C1497" w:rsidR="00E9478B" w:rsidRPr="005A1FC7" w:rsidRDefault="00E9478B" w:rsidP="00C027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FC7">
              <w:rPr>
                <w:rFonts w:ascii="Times New Roman" w:hAnsi="Times New Roman" w:cs="Times New Roman"/>
                <w:sz w:val="24"/>
                <w:szCs w:val="24"/>
              </w:rPr>
              <w:t xml:space="preserve">Minimālais nepietiekami pārstāvētā dzimuma ieņemamo amata vietu skaits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tādu </w:t>
            </w:r>
            <w:r w:rsidRPr="005A1FC7">
              <w:rPr>
                <w:rFonts w:ascii="Times New Roman" w:hAnsi="Times New Roman" w:cs="Times New Roman"/>
                <w:sz w:val="24"/>
                <w:szCs w:val="24"/>
              </w:rPr>
              <w:t>kapitālsabiedrību pārvaldes institūcijās, kuru akcijas ir iekļautas regulētajā tirgū, lai nodrošinātu dzimumu līdzsvaru</w:t>
            </w:r>
          </w:p>
        </w:tc>
      </w:tr>
      <w:tr w:rsidR="00E9478B" w:rsidRPr="00553CF0" w14:paraId="5552EDA8" w14:textId="77777777" w:rsidTr="00E9478B">
        <w:tc>
          <w:tcPr>
            <w:tcW w:w="704" w:type="dxa"/>
            <w:vMerge/>
            <w:vAlign w:val="center"/>
          </w:tcPr>
          <w:p w14:paraId="06246B07" w14:textId="77777777" w:rsidR="00E9478B" w:rsidRPr="005A1FC7" w:rsidRDefault="00E9478B" w:rsidP="00C027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vAlign w:val="center"/>
          </w:tcPr>
          <w:p w14:paraId="35054324" w14:textId="74F8C181" w:rsidR="00E9478B" w:rsidRPr="005A1FC7" w:rsidRDefault="00E9478B" w:rsidP="00C027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Align w:val="center"/>
          </w:tcPr>
          <w:p w14:paraId="25ED8549" w14:textId="49FFB8A9" w:rsidR="00E9478B" w:rsidRPr="005A1FC7" w:rsidRDefault="00E9478B" w:rsidP="00C027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FC7">
              <w:rPr>
                <w:rFonts w:ascii="Times New Roman" w:hAnsi="Times New Roman" w:cs="Times New Roman"/>
                <w:sz w:val="24"/>
                <w:szCs w:val="24"/>
              </w:rPr>
              <w:t>likuma 2. panta 1. punktā noteiktajā veidā</w:t>
            </w:r>
          </w:p>
        </w:tc>
        <w:tc>
          <w:tcPr>
            <w:tcW w:w="2804" w:type="dxa"/>
            <w:vAlign w:val="center"/>
          </w:tcPr>
          <w:p w14:paraId="241F06C1" w14:textId="518EE5F5" w:rsidR="00E9478B" w:rsidRPr="005A1FC7" w:rsidRDefault="00E9478B" w:rsidP="00C027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FC7">
              <w:rPr>
                <w:rFonts w:ascii="Times New Roman" w:hAnsi="Times New Roman" w:cs="Times New Roman"/>
                <w:sz w:val="24"/>
                <w:szCs w:val="24"/>
              </w:rPr>
              <w:t>likuma 2. panta 2. punktā noteiktajā veidā</w:t>
            </w:r>
          </w:p>
        </w:tc>
      </w:tr>
      <w:tr w:rsidR="00E9478B" w:rsidRPr="00553CF0" w14:paraId="54EDF9E8" w14:textId="77777777" w:rsidTr="00E9478B">
        <w:tc>
          <w:tcPr>
            <w:tcW w:w="704" w:type="dxa"/>
          </w:tcPr>
          <w:p w14:paraId="40A782F9" w14:textId="3D9CD6FA" w:rsidR="00E9478B" w:rsidRPr="00E9478B" w:rsidRDefault="00E9478B" w:rsidP="00E947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7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E9478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14:paraId="6974342C" w14:textId="288CA8CA" w:rsidR="00E9478B" w:rsidRPr="00E9478B" w:rsidRDefault="00E9478B" w:rsidP="00E947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7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</w:tcPr>
          <w:p w14:paraId="2A027CA3" w14:textId="03019ADF" w:rsidR="00E9478B" w:rsidRPr="00E9478B" w:rsidRDefault="00E9478B" w:rsidP="00E947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78B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2804" w:type="dxa"/>
          </w:tcPr>
          <w:p w14:paraId="3C744E55" w14:textId="433189A1" w:rsidR="00E9478B" w:rsidRPr="00E9478B" w:rsidRDefault="00E9478B" w:rsidP="00E947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78B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E9478B" w:rsidRPr="00553CF0" w14:paraId="7264A9DB" w14:textId="77777777" w:rsidTr="00E9478B">
        <w:tc>
          <w:tcPr>
            <w:tcW w:w="704" w:type="dxa"/>
          </w:tcPr>
          <w:p w14:paraId="7390ACC9" w14:textId="44F00F09" w:rsidR="00E9478B" w:rsidRPr="00E9478B" w:rsidRDefault="00E9478B" w:rsidP="00E947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78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E9478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14:paraId="489909C1" w14:textId="373405F4" w:rsidR="00E9478B" w:rsidRPr="00E9478B" w:rsidRDefault="00E9478B" w:rsidP="00E947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78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8" w:type="dxa"/>
          </w:tcPr>
          <w:p w14:paraId="32180E1A" w14:textId="7FB94AAB" w:rsidR="00E9478B" w:rsidRPr="00E9478B" w:rsidRDefault="00E9478B" w:rsidP="00E947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78B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2804" w:type="dxa"/>
          </w:tcPr>
          <w:p w14:paraId="5FE1BEE1" w14:textId="7B74D920" w:rsidR="00E9478B" w:rsidRPr="00E9478B" w:rsidRDefault="00E9478B" w:rsidP="00E947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78B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E9478B" w:rsidRPr="00553CF0" w14:paraId="47CAB458" w14:textId="77777777" w:rsidTr="00E9478B">
        <w:tc>
          <w:tcPr>
            <w:tcW w:w="704" w:type="dxa"/>
          </w:tcPr>
          <w:p w14:paraId="14A85F37" w14:textId="487D9A6B" w:rsidR="00E9478B" w:rsidRPr="00E9478B" w:rsidRDefault="00E9478B" w:rsidP="00E947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78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E9478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14:paraId="1AD53AE2" w14:textId="61D540CC" w:rsidR="00E9478B" w:rsidRPr="00E9478B" w:rsidRDefault="00E9478B" w:rsidP="00E947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78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18" w:type="dxa"/>
          </w:tcPr>
          <w:p w14:paraId="0140C18E" w14:textId="6811F4B9" w:rsidR="00E9478B" w:rsidRPr="00E9478B" w:rsidRDefault="00E9478B" w:rsidP="00E947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78B">
              <w:rPr>
                <w:rFonts w:ascii="Times New Roman" w:hAnsi="Times New Roman" w:cs="Times New Roman"/>
                <w:sz w:val="24"/>
                <w:szCs w:val="24"/>
              </w:rPr>
              <w:t>1 (33,3 %)</w:t>
            </w:r>
          </w:p>
        </w:tc>
        <w:tc>
          <w:tcPr>
            <w:tcW w:w="2804" w:type="dxa"/>
          </w:tcPr>
          <w:p w14:paraId="2C4E02B5" w14:textId="048F59DE" w:rsidR="00E9478B" w:rsidRPr="00E9478B" w:rsidRDefault="00E9478B" w:rsidP="00E947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78B">
              <w:rPr>
                <w:rFonts w:ascii="Times New Roman" w:hAnsi="Times New Roman" w:cs="Times New Roman"/>
                <w:sz w:val="24"/>
                <w:szCs w:val="24"/>
              </w:rPr>
              <w:t>1 (33,3 %)</w:t>
            </w:r>
          </w:p>
        </w:tc>
      </w:tr>
      <w:tr w:rsidR="00E9478B" w:rsidRPr="00553CF0" w14:paraId="0F7A61AA" w14:textId="77777777" w:rsidTr="00E9478B">
        <w:tc>
          <w:tcPr>
            <w:tcW w:w="704" w:type="dxa"/>
          </w:tcPr>
          <w:p w14:paraId="2F16E80C" w14:textId="1599E605" w:rsidR="00E9478B" w:rsidRPr="00E9478B" w:rsidRDefault="00E9478B" w:rsidP="00E947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78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E9478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14:paraId="46756A19" w14:textId="4D23C62C" w:rsidR="00E9478B" w:rsidRPr="00E9478B" w:rsidRDefault="00E9478B" w:rsidP="00E947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78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18" w:type="dxa"/>
          </w:tcPr>
          <w:p w14:paraId="2174263D" w14:textId="1E692FB4" w:rsidR="00E9478B" w:rsidRPr="00E9478B" w:rsidRDefault="00E9478B" w:rsidP="00E947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78B">
              <w:rPr>
                <w:rFonts w:ascii="Times New Roman" w:hAnsi="Times New Roman" w:cs="Times New Roman"/>
                <w:sz w:val="24"/>
                <w:szCs w:val="24"/>
              </w:rPr>
              <w:t>1 (25 %)</w:t>
            </w:r>
          </w:p>
        </w:tc>
        <w:tc>
          <w:tcPr>
            <w:tcW w:w="2804" w:type="dxa"/>
          </w:tcPr>
          <w:p w14:paraId="7FEBADE0" w14:textId="7856B790" w:rsidR="00E9478B" w:rsidRPr="00E9478B" w:rsidRDefault="00E9478B" w:rsidP="00E947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78B">
              <w:rPr>
                <w:rFonts w:ascii="Times New Roman" w:hAnsi="Times New Roman" w:cs="Times New Roman"/>
                <w:sz w:val="24"/>
                <w:szCs w:val="24"/>
              </w:rPr>
              <w:t>1 (25 %)</w:t>
            </w:r>
          </w:p>
        </w:tc>
      </w:tr>
      <w:tr w:rsidR="00E9478B" w:rsidRPr="00553CF0" w14:paraId="6BE2C09E" w14:textId="77777777" w:rsidTr="00E9478B">
        <w:tc>
          <w:tcPr>
            <w:tcW w:w="704" w:type="dxa"/>
          </w:tcPr>
          <w:p w14:paraId="15FE137E" w14:textId="4C1A1DEA" w:rsidR="00E9478B" w:rsidRPr="00E9478B" w:rsidRDefault="00E9478B" w:rsidP="00E947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78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E9478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14:paraId="650170D3" w14:textId="70766DAF" w:rsidR="00E9478B" w:rsidRPr="00E9478B" w:rsidRDefault="00E9478B" w:rsidP="00E947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78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18" w:type="dxa"/>
          </w:tcPr>
          <w:p w14:paraId="03524618" w14:textId="22913003" w:rsidR="00E9478B" w:rsidRPr="00E9478B" w:rsidRDefault="00E9478B" w:rsidP="00E947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78B">
              <w:rPr>
                <w:rFonts w:ascii="Times New Roman" w:hAnsi="Times New Roman" w:cs="Times New Roman"/>
                <w:sz w:val="24"/>
                <w:szCs w:val="24"/>
              </w:rPr>
              <w:t>2 (40 %)</w:t>
            </w:r>
          </w:p>
        </w:tc>
        <w:tc>
          <w:tcPr>
            <w:tcW w:w="2804" w:type="dxa"/>
          </w:tcPr>
          <w:p w14:paraId="0657A85E" w14:textId="0732A7E5" w:rsidR="00E9478B" w:rsidRPr="00E9478B" w:rsidRDefault="00E9478B" w:rsidP="00E947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78B">
              <w:rPr>
                <w:rFonts w:ascii="Times New Roman" w:hAnsi="Times New Roman" w:cs="Times New Roman"/>
                <w:sz w:val="24"/>
                <w:szCs w:val="24"/>
              </w:rPr>
              <w:t>2 (40 %)</w:t>
            </w:r>
          </w:p>
        </w:tc>
      </w:tr>
      <w:tr w:rsidR="00E9478B" w:rsidRPr="00553CF0" w14:paraId="7189C9BA" w14:textId="77777777" w:rsidTr="00E9478B">
        <w:tc>
          <w:tcPr>
            <w:tcW w:w="704" w:type="dxa"/>
          </w:tcPr>
          <w:p w14:paraId="25E2C210" w14:textId="20FA7A85" w:rsidR="00E9478B" w:rsidRPr="00E9478B" w:rsidRDefault="00E9478B" w:rsidP="00E947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78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E9478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14:paraId="75044D25" w14:textId="0A5ABB67" w:rsidR="00E9478B" w:rsidRPr="00E9478B" w:rsidRDefault="00E9478B" w:rsidP="00E947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78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18" w:type="dxa"/>
          </w:tcPr>
          <w:p w14:paraId="41107AC1" w14:textId="1A95684A" w:rsidR="00E9478B" w:rsidRPr="00E9478B" w:rsidRDefault="00E9478B" w:rsidP="00E947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78B">
              <w:rPr>
                <w:rFonts w:ascii="Times New Roman" w:hAnsi="Times New Roman" w:cs="Times New Roman"/>
                <w:sz w:val="24"/>
                <w:szCs w:val="24"/>
              </w:rPr>
              <w:t>2 (33,3 %)</w:t>
            </w:r>
          </w:p>
        </w:tc>
        <w:tc>
          <w:tcPr>
            <w:tcW w:w="2804" w:type="dxa"/>
          </w:tcPr>
          <w:p w14:paraId="304210C3" w14:textId="3F2DCC77" w:rsidR="00E9478B" w:rsidRPr="00E9478B" w:rsidRDefault="00E9478B" w:rsidP="00E947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78B">
              <w:rPr>
                <w:rFonts w:ascii="Times New Roman" w:hAnsi="Times New Roman" w:cs="Times New Roman"/>
                <w:sz w:val="24"/>
                <w:szCs w:val="24"/>
              </w:rPr>
              <w:t>2 (33,3 %)</w:t>
            </w:r>
          </w:p>
        </w:tc>
      </w:tr>
      <w:tr w:rsidR="00E9478B" w:rsidRPr="00553CF0" w14:paraId="17E8A4C5" w14:textId="77777777" w:rsidTr="00E9478B">
        <w:tc>
          <w:tcPr>
            <w:tcW w:w="704" w:type="dxa"/>
          </w:tcPr>
          <w:p w14:paraId="502E0707" w14:textId="443AF1FE" w:rsidR="00E9478B" w:rsidRPr="00E9478B" w:rsidRDefault="00E9478B" w:rsidP="00E947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78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E9478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14:paraId="4E0CC9F3" w14:textId="55D41663" w:rsidR="00E9478B" w:rsidRPr="00E9478B" w:rsidRDefault="00E9478B" w:rsidP="00E947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78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18" w:type="dxa"/>
          </w:tcPr>
          <w:p w14:paraId="5BAC3FF9" w14:textId="2266FBB6" w:rsidR="00E9478B" w:rsidRPr="00E9478B" w:rsidRDefault="00E9478B" w:rsidP="00E947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78B">
              <w:rPr>
                <w:rFonts w:ascii="Times New Roman" w:hAnsi="Times New Roman" w:cs="Times New Roman"/>
                <w:sz w:val="24"/>
                <w:szCs w:val="24"/>
              </w:rPr>
              <w:t>3 (42,9 %)</w:t>
            </w:r>
          </w:p>
        </w:tc>
        <w:tc>
          <w:tcPr>
            <w:tcW w:w="2804" w:type="dxa"/>
          </w:tcPr>
          <w:p w14:paraId="7A1F2558" w14:textId="3B246EB6" w:rsidR="00E9478B" w:rsidRPr="00E9478B" w:rsidRDefault="00E9478B" w:rsidP="00E947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78B">
              <w:rPr>
                <w:rFonts w:ascii="Times New Roman" w:hAnsi="Times New Roman" w:cs="Times New Roman"/>
                <w:sz w:val="24"/>
                <w:szCs w:val="24"/>
              </w:rPr>
              <w:t>2 (28,6 %)</w:t>
            </w:r>
          </w:p>
        </w:tc>
      </w:tr>
      <w:tr w:rsidR="00E9478B" w:rsidRPr="00553CF0" w14:paraId="5B0D4988" w14:textId="77777777" w:rsidTr="00E9478B">
        <w:tc>
          <w:tcPr>
            <w:tcW w:w="704" w:type="dxa"/>
          </w:tcPr>
          <w:p w14:paraId="744FE97D" w14:textId="24628786" w:rsidR="00E9478B" w:rsidRPr="00E9478B" w:rsidRDefault="00E9478B" w:rsidP="00E947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78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E9478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14:paraId="5305E086" w14:textId="446BC81B" w:rsidR="00E9478B" w:rsidRPr="00E9478B" w:rsidRDefault="00E9478B" w:rsidP="00E947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78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18" w:type="dxa"/>
          </w:tcPr>
          <w:p w14:paraId="23834F0C" w14:textId="55F5553E" w:rsidR="00E9478B" w:rsidRPr="00E9478B" w:rsidRDefault="00E9478B" w:rsidP="00E947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78B">
              <w:rPr>
                <w:rFonts w:ascii="Times New Roman" w:hAnsi="Times New Roman" w:cs="Times New Roman"/>
                <w:sz w:val="24"/>
                <w:szCs w:val="24"/>
              </w:rPr>
              <w:t>3 (37,5 %)</w:t>
            </w:r>
          </w:p>
        </w:tc>
        <w:tc>
          <w:tcPr>
            <w:tcW w:w="2804" w:type="dxa"/>
          </w:tcPr>
          <w:p w14:paraId="7F7C3514" w14:textId="43F5916C" w:rsidR="00E9478B" w:rsidRPr="00E9478B" w:rsidRDefault="00E9478B" w:rsidP="00E947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78B">
              <w:rPr>
                <w:rFonts w:ascii="Times New Roman" w:hAnsi="Times New Roman" w:cs="Times New Roman"/>
                <w:sz w:val="24"/>
                <w:szCs w:val="24"/>
              </w:rPr>
              <w:t>3 (37,5 %)</w:t>
            </w:r>
          </w:p>
        </w:tc>
      </w:tr>
      <w:tr w:rsidR="00E9478B" w:rsidRPr="00553CF0" w14:paraId="781C0450" w14:textId="77777777" w:rsidTr="00E9478B">
        <w:tc>
          <w:tcPr>
            <w:tcW w:w="704" w:type="dxa"/>
          </w:tcPr>
          <w:p w14:paraId="1D2ECF63" w14:textId="72F5E8E2" w:rsidR="00E9478B" w:rsidRPr="00E9478B" w:rsidRDefault="00E9478B" w:rsidP="00E947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78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E9478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14:paraId="27CADD9E" w14:textId="75E87C1D" w:rsidR="00E9478B" w:rsidRPr="00E9478B" w:rsidRDefault="00E9478B" w:rsidP="00E947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78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18" w:type="dxa"/>
          </w:tcPr>
          <w:p w14:paraId="2CA4CFDD" w14:textId="1B8B800B" w:rsidR="00E9478B" w:rsidRPr="00E9478B" w:rsidRDefault="00E9478B" w:rsidP="00E947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78B">
              <w:rPr>
                <w:rFonts w:ascii="Times New Roman" w:hAnsi="Times New Roman" w:cs="Times New Roman"/>
                <w:sz w:val="24"/>
                <w:szCs w:val="24"/>
              </w:rPr>
              <w:t>4 (44,4 %)</w:t>
            </w:r>
          </w:p>
        </w:tc>
        <w:tc>
          <w:tcPr>
            <w:tcW w:w="2804" w:type="dxa"/>
          </w:tcPr>
          <w:p w14:paraId="49C7267A" w14:textId="2DFD4F5B" w:rsidR="00E9478B" w:rsidRPr="00E9478B" w:rsidRDefault="00E9478B" w:rsidP="00E947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78B">
              <w:rPr>
                <w:rFonts w:ascii="Times New Roman" w:hAnsi="Times New Roman" w:cs="Times New Roman"/>
                <w:sz w:val="24"/>
                <w:szCs w:val="24"/>
              </w:rPr>
              <w:t>3 (33,3 %)</w:t>
            </w:r>
          </w:p>
        </w:tc>
      </w:tr>
      <w:tr w:rsidR="00E9478B" w:rsidRPr="00553CF0" w14:paraId="43AC9752" w14:textId="77777777" w:rsidTr="00E9478B">
        <w:tc>
          <w:tcPr>
            <w:tcW w:w="704" w:type="dxa"/>
          </w:tcPr>
          <w:p w14:paraId="642CBE94" w14:textId="5EF411B2" w:rsidR="00E9478B" w:rsidRPr="00E9478B" w:rsidRDefault="00E9478B" w:rsidP="00E947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78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E9478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14:paraId="65DE63C7" w14:textId="72EE493C" w:rsidR="00E9478B" w:rsidRPr="00E9478B" w:rsidRDefault="00E9478B" w:rsidP="00E947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78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118" w:type="dxa"/>
          </w:tcPr>
          <w:p w14:paraId="1FA6A6BB" w14:textId="6FF9B86B" w:rsidR="00E9478B" w:rsidRPr="00E9478B" w:rsidRDefault="00E9478B" w:rsidP="00E947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78B">
              <w:rPr>
                <w:rFonts w:ascii="Times New Roman" w:hAnsi="Times New Roman" w:cs="Times New Roman"/>
                <w:sz w:val="24"/>
                <w:szCs w:val="24"/>
              </w:rPr>
              <w:t>4 (40 %)</w:t>
            </w:r>
          </w:p>
        </w:tc>
        <w:tc>
          <w:tcPr>
            <w:tcW w:w="2804" w:type="dxa"/>
          </w:tcPr>
          <w:p w14:paraId="57571AD1" w14:textId="50718EF7" w:rsidR="00E9478B" w:rsidRPr="00E9478B" w:rsidRDefault="00E9478B" w:rsidP="00E947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78B">
              <w:rPr>
                <w:rFonts w:ascii="Times New Roman" w:hAnsi="Times New Roman" w:cs="Times New Roman"/>
                <w:sz w:val="24"/>
                <w:szCs w:val="24"/>
              </w:rPr>
              <w:t>3 (30 %)</w:t>
            </w:r>
          </w:p>
        </w:tc>
      </w:tr>
      <w:tr w:rsidR="00E9478B" w:rsidRPr="00553CF0" w14:paraId="14329DFC" w14:textId="77777777" w:rsidTr="00E9478B">
        <w:tc>
          <w:tcPr>
            <w:tcW w:w="704" w:type="dxa"/>
          </w:tcPr>
          <w:p w14:paraId="74AD7AED" w14:textId="5457D392" w:rsidR="00E9478B" w:rsidRPr="00E9478B" w:rsidRDefault="00E9478B" w:rsidP="00E947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78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E9478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14:paraId="4F3604FF" w14:textId="3A7C87CC" w:rsidR="00E9478B" w:rsidRPr="00E9478B" w:rsidRDefault="00E9478B" w:rsidP="00E947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78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118" w:type="dxa"/>
          </w:tcPr>
          <w:p w14:paraId="666A8D2A" w14:textId="530CA538" w:rsidR="00E9478B" w:rsidRPr="00E9478B" w:rsidRDefault="00E9478B" w:rsidP="00E947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78B">
              <w:rPr>
                <w:rFonts w:ascii="Times New Roman" w:hAnsi="Times New Roman" w:cs="Times New Roman"/>
                <w:sz w:val="24"/>
                <w:szCs w:val="24"/>
              </w:rPr>
              <w:t>4 (36,4 %)</w:t>
            </w:r>
          </w:p>
        </w:tc>
        <w:tc>
          <w:tcPr>
            <w:tcW w:w="2804" w:type="dxa"/>
          </w:tcPr>
          <w:p w14:paraId="20B67EFE" w14:textId="41E5AB68" w:rsidR="00E9478B" w:rsidRPr="00E9478B" w:rsidRDefault="00E9478B" w:rsidP="00E947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78B">
              <w:rPr>
                <w:rFonts w:ascii="Times New Roman" w:hAnsi="Times New Roman" w:cs="Times New Roman"/>
                <w:sz w:val="24"/>
                <w:szCs w:val="24"/>
              </w:rPr>
              <w:t>4 (36,4 %)</w:t>
            </w:r>
          </w:p>
        </w:tc>
      </w:tr>
      <w:tr w:rsidR="00E9478B" w:rsidRPr="00553CF0" w14:paraId="08A909F3" w14:textId="77777777" w:rsidTr="00E9478B">
        <w:tc>
          <w:tcPr>
            <w:tcW w:w="704" w:type="dxa"/>
          </w:tcPr>
          <w:p w14:paraId="5D4CA11D" w14:textId="485C762F" w:rsidR="00E9478B" w:rsidRPr="00E9478B" w:rsidRDefault="00E9478B" w:rsidP="00E947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78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E9478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14:paraId="74E37980" w14:textId="56726078" w:rsidR="00E9478B" w:rsidRPr="00E9478B" w:rsidRDefault="00E9478B" w:rsidP="00E947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78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118" w:type="dxa"/>
          </w:tcPr>
          <w:p w14:paraId="55B9231A" w14:textId="0D62E880" w:rsidR="00E9478B" w:rsidRPr="00E9478B" w:rsidRDefault="00E9478B" w:rsidP="00E947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78B">
              <w:rPr>
                <w:rFonts w:ascii="Times New Roman" w:hAnsi="Times New Roman" w:cs="Times New Roman"/>
                <w:sz w:val="24"/>
                <w:szCs w:val="24"/>
              </w:rPr>
              <w:t>5 (41,7 %)</w:t>
            </w:r>
          </w:p>
        </w:tc>
        <w:tc>
          <w:tcPr>
            <w:tcW w:w="2804" w:type="dxa"/>
          </w:tcPr>
          <w:p w14:paraId="3A84832C" w14:textId="502E983A" w:rsidR="00E9478B" w:rsidRPr="00E9478B" w:rsidRDefault="00E9478B" w:rsidP="00E947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78B">
              <w:rPr>
                <w:rFonts w:ascii="Times New Roman" w:hAnsi="Times New Roman" w:cs="Times New Roman"/>
                <w:sz w:val="24"/>
                <w:szCs w:val="24"/>
              </w:rPr>
              <w:t>4 (33,3 %)</w:t>
            </w:r>
          </w:p>
        </w:tc>
      </w:tr>
      <w:tr w:rsidR="00E9478B" w:rsidRPr="00553CF0" w14:paraId="642E067E" w14:textId="77777777" w:rsidTr="00E9478B">
        <w:tc>
          <w:tcPr>
            <w:tcW w:w="704" w:type="dxa"/>
          </w:tcPr>
          <w:p w14:paraId="560C17C3" w14:textId="1E2EC35D" w:rsidR="00E9478B" w:rsidRPr="00E9478B" w:rsidRDefault="00E9478B" w:rsidP="00E947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78B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E9478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14:paraId="57EF7662" w14:textId="7CEBC0BE" w:rsidR="00E9478B" w:rsidRPr="00E9478B" w:rsidRDefault="00E9478B" w:rsidP="00E947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78B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118" w:type="dxa"/>
          </w:tcPr>
          <w:p w14:paraId="189D75E8" w14:textId="66BF5CA7" w:rsidR="00E9478B" w:rsidRPr="00E9478B" w:rsidRDefault="00E9478B" w:rsidP="00E947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78B">
              <w:rPr>
                <w:rFonts w:ascii="Times New Roman" w:hAnsi="Times New Roman" w:cs="Times New Roman"/>
                <w:sz w:val="24"/>
                <w:szCs w:val="24"/>
              </w:rPr>
              <w:t>5 (38,4 %)</w:t>
            </w:r>
          </w:p>
        </w:tc>
        <w:tc>
          <w:tcPr>
            <w:tcW w:w="2804" w:type="dxa"/>
          </w:tcPr>
          <w:p w14:paraId="6BC0F2C3" w14:textId="2FC0B837" w:rsidR="00E9478B" w:rsidRPr="00E9478B" w:rsidRDefault="00E9478B" w:rsidP="00E947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78B">
              <w:rPr>
                <w:rFonts w:ascii="Times New Roman" w:hAnsi="Times New Roman" w:cs="Times New Roman"/>
                <w:sz w:val="24"/>
                <w:szCs w:val="24"/>
              </w:rPr>
              <w:t>4 (30,8 %)</w:t>
            </w:r>
          </w:p>
        </w:tc>
      </w:tr>
      <w:tr w:rsidR="00E9478B" w:rsidRPr="00553CF0" w14:paraId="12307080" w14:textId="77777777" w:rsidTr="00E9478B">
        <w:tc>
          <w:tcPr>
            <w:tcW w:w="704" w:type="dxa"/>
          </w:tcPr>
          <w:p w14:paraId="7A91DD77" w14:textId="03099BE8" w:rsidR="00E9478B" w:rsidRPr="00E9478B" w:rsidRDefault="00E9478B" w:rsidP="00E947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78B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E9478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14:paraId="54BC0017" w14:textId="7B4E4177" w:rsidR="00E9478B" w:rsidRPr="00E9478B" w:rsidRDefault="00E9478B" w:rsidP="00E947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78B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118" w:type="dxa"/>
          </w:tcPr>
          <w:p w14:paraId="4B5C56E9" w14:textId="2228B44C" w:rsidR="00E9478B" w:rsidRPr="00E9478B" w:rsidRDefault="00E9478B" w:rsidP="00E947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78B">
              <w:rPr>
                <w:rFonts w:ascii="Times New Roman" w:hAnsi="Times New Roman" w:cs="Times New Roman"/>
                <w:sz w:val="24"/>
                <w:szCs w:val="24"/>
              </w:rPr>
              <w:t>6 (42,9 %)</w:t>
            </w:r>
          </w:p>
        </w:tc>
        <w:tc>
          <w:tcPr>
            <w:tcW w:w="2804" w:type="dxa"/>
          </w:tcPr>
          <w:p w14:paraId="307EF958" w14:textId="359FF84A" w:rsidR="00E9478B" w:rsidRPr="00E9478B" w:rsidRDefault="00E9478B" w:rsidP="00E947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78B">
              <w:rPr>
                <w:rFonts w:ascii="Times New Roman" w:hAnsi="Times New Roman" w:cs="Times New Roman"/>
                <w:sz w:val="24"/>
                <w:szCs w:val="24"/>
              </w:rPr>
              <w:t>5 (36,7 %)</w:t>
            </w:r>
          </w:p>
        </w:tc>
      </w:tr>
      <w:tr w:rsidR="00E9478B" w:rsidRPr="00553CF0" w14:paraId="34506F37" w14:textId="77777777" w:rsidTr="00E9478B">
        <w:tc>
          <w:tcPr>
            <w:tcW w:w="704" w:type="dxa"/>
          </w:tcPr>
          <w:p w14:paraId="2E7053AB" w14:textId="22AED3F2" w:rsidR="00E9478B" w:rsidRPr="00E9478B" w:rsidRDefault="00E9478B" w:rsidP="00E947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78B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E9478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14:paraId="67589592" w14:textId="04326998" w:rsidR="00E9478B" w:rsidRPr="00E9478B" w:rsidRDefault="00E9478B" w:rsidP="00E947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78B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118" w:type="dxa"/>
          </w:tcPr>
          <w:p w14:paraId="4C6EEF49" w14:textId="3A32B527" w:rsidR="00E9478B" w:rsidRPr="00E9478B" w:rsidRDefault="00E9478B" w:rsidP="00E947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78B">
              <w:rPr>
                <w:rFonts w:ascii="Times New Roman" w:hAnsi="Times New Roman" w:cs="Times New Roman"/>
                <w:sz w:val="24"/>
                <w:szCs w:val="24"/>
              </w:rPr>
              <w:t>6 (40 %)</w:t>
            </w:r>
          </w:p>
        </w:tc>
        <w:tc>
          <w:tcPr>
            <w:tcW w:w="2804" w:type="dxa"/>
          </w:tcPr>
          <w:p w14:paraId="56DE96EA" w14:textId="6092E97B" w:rsidR="00E9478B" w:rsidRPr="00E9478B" w:rsidRDefault="00E9478B" w:rsidP="00E947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78B">
              <w:rPr>
                <w:rFonts w:ascii="Times New Roman" w:hAnsi="Times New Roman" w:cs="Times New Roman"/>
                <w:sz w:val="24"/>
                <w:szCs w:val="24"/>
              </w:rPr>
              <w:t>5 (33,3 %)</w:t>
            </w:r>
          </w:p>
        </w:tc>
      </w:tr>
      <w:tr w:rsidR="00E9478B" w:rsidRPr="00553CF0" w14:paraId="4330B939" w14:textId="77777777" w:rsidTr="00E9478B">
        <w:tc>
          <w:tcPr>
            <w:tcW w:w="704" w:type="dxa"/>
          </w:tcPr>
          <w:p w14:paraId="0B2D5FBB" w14:textId="2805BB64" w:rsidR="00E9478B" w:rsidRPr="00E9478B" w:rsidRDefault="00E9478B" w:rsidP="00E947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78B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Pr="00E9478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14:paraId="0CC77384" w14:textId="1D09AD55" w:rsidR="00E9478B" w:rsidRPr="00E9478B" w:rsidRDefault="00E9478B" w:rsidP="00E947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78B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118" w:type="dxa"/>
          </w:tcPr>
          <w:p w14:paraId="5AA73CF5" w14:textId="3A4FA211" w:rsidR="00E9478B" w:rsidRPr="00E9478B" w:rsidRDefault="00E9478B" w:rsidP="00E947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78B">
              <w:rPr>
                <w:rFonts w:ascii="Times New Roman" w:hAnsi="Times New Roman" w:cs="Times New Roman"/>
                <w:sz w:val="24"/>
                <w:szCs w:val="24"/>
              </w:rPr>
              <w:t>6 (37,5 %)</w:t>
            </w:r>
          </w:p>
        </w:tc>
        <w:tc>
          <w:tcPr>
            <w:tcW w:w="2804" w:type="dxa"/>
          </w:tcPr>
          <w:p w14:paraId="5CDA7112" w14:textId="2B53DAD5" w:rsidR="00E9478B" w:rsidRPr="00E9478B" w:rsidRDefault="00E9478B" w:rsidP="00E947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78B">
              <w:rPr>
                <w:rFonts w:ascii="Times New Roman" w:hAnsi="Times New Roman" w:cs="Times New Roman"/>
                <w:sz w:val="24"/>
                <w:szCs w:val="24"/>
              </w:rPr>
              <w:t>5 (31,3 %)</w:t>
            </w:r>
          </w:p>
        </w:tc>
      </w:tr>
      <w:tr w:rsidR="00E9478B" w:rsidRPr="00553CF0" w14:paraId="7E5D19B5" w14:textId="77777777" w:rsidTr="00E9478B">
        <w:tc>
          <w:tcPr>
            <w:tcW w:w="704" w:type="dxa"/>
          </w:tcPr>
          <w:p w14:paraId="587F4AE0" w14:textId="7EF2B8F3" w:rsidR="00E9478B" w:rsidRPr="00E9478B" w:rsidRDefault="00E9478B" w:rsidP="00E947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78B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Pr="00E9478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14:paraId="3F3E98F2" w14:textId="174B69CD" w:rsidR="00E9478B" w:rsidRPr="00E9478B" w:rsidRDefault="00E9478B" w:rsidP="00E947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78B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118" w:type="dxa"/>
          </w:tcPr>
          <w:p w14:paraId="5F7E6290" w14:textId="2F3A153A" w:rsidR="00E9478B" w:rsidRPr="00E9478B" w:rsidRDefault="00E9478B" w:rsidP="00E947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78B">
              <w:rPr>
                <w:rFonts w:ascii="Times New Roman" w:hAnsi="Times New Roman" w:cs="Times New Roman"/>
                <w:sz w:val="24"/>
                <w:szCs w:val="24"/>
              </w:rPr>
              <w:t>7 (41,2 %)</w:t>
            </w:r>
          </w:p>
        </w:tc>
        <w:tc>
          <w:tcPr>
            <w:tcW w:w="2804" w:type="dxa"/>
          </w:tcPr>
          <w:p w14:paraId="0E9828AC" w14:textId="45FC16EB" w:rsidR="00E9478B" w:rsidRPr="00E9478B" w:rsidRDefault="00E9478B" w:rsidP="00E947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78B">
              <w:rPr>
                <w:rFonts w:ascii="Times New Roman" w:hAnsi="Times New Roman" w:cs="Times New Roman"/>
                <w:sz w:val="24"/>
                <w:szCs w:val="24"/>
              </w:rPr>
              <w:t>6 (35,3 %)</w:t>
            </w:r>
          </w:p>
        </w:tc>
      </w:tr>
      <w:tr w:rsidR="00E9478B" w:rsidRPr="00553CF0" w14:paraId="233DFC66" w14:textId="77777777" w:rsidTr="00E9478B">
        <w:tc>
          <w:tcPr>
            <w:tcW w:w="704" w:type="dxa"/>
          </w:tcPr>
          <w:p w14:paraId="4CF79575" w14:textId="40AE4960" w:rsidR="00E9478B" w:rsidRPr="00E9478B" w:rsidRDefault="00E9478B" w:rsidP="00E947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78B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E9478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14:paraId="54B0430B" w14:textId="4326A1BC" w:rsidR="00E9478B" w:rsidRPr="00E9478B" w:rsidRDefault="00E9478B" w:rsidP="00E947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78B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118" w:type="dxa"/>
          </w:tcPr>
          <w:p w14:paraId="0908D471" w14:textId="192AC60C" w:rsidR="00E9478B" w:rsidRPr="00E9478B" w:rsidRDefault="00E9478B" w:rsidP="00E947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78B">
              <w:rPr>
                <w:rFonts w:ascii="Times New Roman" w:hAnsi="Times New Roman" w:cs="Times New Roman"/>
                <w:sz w:val="24"/>
                <w:szCs w:val="24"/>
              </w:rPr>
              <w:t>7 (38,8 %)</w:t>
            </w:r>
          </w:p>
        </w:tc>
        <w:tc>
          <w:tcPr>
            <w:tcW w:w="2804" w:type="dxa"/>
          </w:tcPr>
          <w:p w14:paraId="32CAA58E" w14:textId="2A055A46" w:rsidR="00E9478B" w:rsidRPr="00E9478B" w:rsidRDefault="00E9478B" w:rsidP="00E947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78B">
              <w:rPr>
                <w:rFonts w:ascii="Times New Roman" w:hAnsi="Times New Roman" w:cs="Times New Roman"/>
                <w:sz w:val="24"/>
                <w:szCs w:val="24"/>
              </w:rPr>
              <w:t>6 (35,3 %)</w:t>
            </w:r>
          </w:p>
        </w:tc>
      </w:tr>
      <w:tr w:rsidR="00E9478B" w:rsidRPr="00553CF0" w14:paraId="7ED3DE33" w14:textId="77777777" w:rsidTr="00E9478B">
        <w:tc>
          <w:tcPr>
            <w:tcW w:w="704" w:type="dxa"/>
          </w:tcPr>
          <w:p w14:paraId="7FE235F4" w14:textId="7941AE87" w:rsidR="00E9478B" w:rsidRPr="00E9478B" w:rsidRDefault="00E9478B" w:rsidP="00E947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78B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Pr="00E9478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14:paraId="1C08974B" w14:textId="3C176EFB" w:rsidR="00E9478B" w:rsidRPr="00E9478B" w:rsidRDefault="00E9478B" w:rsidP="00E947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78B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118" w:type="dxa"/>
          </w:tcPr>
          <w:p w14:paraId="10A0E19B" w14:textId="7EFF464F" w:rsidR="00E9478B" w:rsidRPr="00E9478B" w:rsidRDefault="00E9478B" w:rsidP="00E947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78B">
              <w:rPr>
                <w:rFonts w:ascii="Times New Roman" w:hAnsi="Times New Roman" w:cs="Times New Roman"/>
                <w:sz w:val="24"/>
                <w:szCs w:val="24"/>
              </w:rPr>
              <w:t>8 (42,1 %)</w:t>
            </w:r>
          </w:p>
        </w:tc>
        <w:tc>
          <w:tcPr>
            <w:tcW w:w="2804" w:type="dxa"/>
          </w:tcPr>
          <w:p w14:paraId="06FBA41F" w14:textId="069FCB80" w:rsidR="00E9478B" w:rsidRPr="00E9478B" w:rsidRDefault="00E9478B" w:rsidP="00E947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78B">
              <w:rPr>
                <w:rFonts w:ascii="Times New Roman" w:hAnsi="Times New Roman" w:cs="Times New Roman"/>
                <w:sz w:val="24"/>
                <w:szCs w:val="24"/>
              </w:rPr>
              <w:t>6 (31,6 %)</w:t>
            </w:r>
          </w:p>
        </w:tc>
      </w:tr>
      <w:tr w:rsidR="00E9478B" w:rsidRPr="00553CF0" w14:paraId="17D56A6B" w14:textId="77777777" w:rsidTr="00E9478B">
        <w:tc>
          <w:tcPr>
            <w:tcW w:w="704" w:type="dxa"/>
          </w:tcPr>
          <w:p w14:paraId="5AAE87C3" w14:textId="67D17C42" w:rsidR="00E9478B" w:rsidRPr="00E9478B" w:rsidRDefault="00E9478B" w:rsidP="00E947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78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E9478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14:paraId="2100396C" w14:textId="6A096A2C" w:rsidR="00E9478B" w:rsidRPr="00E9478B" w:rsidRDefault="00E9478B" w:rsidP="00E947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78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118" w:type="dxa"/>
          </w:tcPr>
          <w:p w14:paraId="20A7B77B" w14:textId="53FAF78D" w:rsidR="00E9478B" w:rsidRPr="00E9478B" w:rsidRDefault="00E9478B" w:rsidP="00E947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78B">
              <w:rPr>
                <w:rFonts w:ascii="Times New Roman" w:hAnsi="Times New Roman" w:cs="Times New Roman"/>
                <w:sz w:val="24"/>
                <w:szCs w:val="24"/>
              </w:rPr>
              <w:t>8 (40 %)</w:t>
            </w:r>
          </w:p>
        </w:tc>
        <w:tc>
          <w:tcPr>
            <w:tcW w:w="2804" w:type="dxa"/>
          </w:tcPr>
          <w:p w14:paraId="5D36BBF4" w14:textId="0294BB0D" w:rsidR="00E9478B" w:rsidRPr="00E9478B" w:rsidRDefault="00E9478B" w:rsidP="00E947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78B">
              <w:rPr>
                <w:rFonts w:ascii="Times New Roman" w:hAnsi="Times New Roman" w:cs="Times New Roman"/>
                <w:sz w:val="24"/>
                <w:szCs w:val="24"/>
              </w:rPr>
              <w:t>7 (35 %)</w:t>
            </w:r>
          </w:p>
        </w:tc>
      </w:tr>
      <w:tr w:rsidR="00E9478B" w:rsidRPr="00553CF0" w14:paraId="3B63DA61" w14:textId="77777777" w:rsidTr="00E9478B">
        <w:tc>
          <w:tcPr>
            <w:tcW w:w="704" w:type="dxa"/>
          </w:tcPr>
          <w:p w14:paraId="6F6CC964" w14:textId="6A98DCB2" w:rsidR="00E9478B" w:rsidRPr="00E9478B" w:rsidRDefault="00E9478B" w:rsidP="00E947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78B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E9478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14:paraId="71603820" w14:textId="063B15C5" w:rsidR="00E9478B" w:rsidRPr="00E9478B" w:rsidRDefault="00E9478B" w:rsidP="00E947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78B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118" w:type="dxa"/>
          </w:tcPr>
          <w:p w14:paraId="135618BE" w14:textId="739ED131" w:rsidR="00E9478B" w:rsidRPr="00E9478B" w:rsidRDefault="00E9478B" w:rsidP="00E947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78B">
              <w:rPr>
                <w:rFonts w:ascii="Times New Roman" w:hAnsi="Times New Roman" w:cs="Times New Roman"/>
                <w:sz w:val="24"/>
                <w:szCs w:val="24"/>
              </w:rPr>
              <w:t>8 (38,1 %)</w:t>
            </w:r>
          </w:p>
        </w:tc>
        <w:tc>
          <w:tcPr>
            <w:tcW w:w="2804" w:type="dxa"/>
          </w:tcPr>
          <w:p w14:paraId="68FFE0E7" w14:textId="6E887D36" w:rsidR="00E9478B" w:rsidRPr="00E9478B" w:rsidRDefault="00E9478B" w:rsidP="00E947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78B">
              <w:rPr>
                <w:rFonts w:ascii="Times New Roman" w:hAnsi="Times New Roman" w:cs="Times New Roman"/>
                <w:sz w:val="24"/>
                <w:szCs w:val="24"/>
              </w:rPr>
              <w:t>7 (33,3 %)</w:t>
            </w:r>
          </w:p>
        </w:tc>
      </w:tr>
      <w:tr w:rsidR="00E9478B" w:rsidRPr="00553CF0" w14:paraId="39E3FF7E" w14:textId="77777777" w:rsidTr="00E9478B">
        <w:tc>
          <w:tcPr>
            <w:tcW w:w="704" w:type="dxa"/>
          </w:tcPr>
          <w:p w14:paraId="2DECB364" w14:textId="05578803" w:rsidR="00E9478B" w:rsidRPr="00E9478B" w:rsidRDefault="00E9478B" w:rsidP="00E947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78B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E9478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14:paraId="00BD9AA0" w14:textId="23BEDCBE" w:rsidR="00E9478B" w:rsidRPr="00E9478B" w:rsidRDefault="00E9478B" w:rsidP="00E947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78B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118" w:type="dxa"/>
          </w:tcPr>
          <w:p w14:paraId="04E1A85F" w14:textId="5F999950" w:rsidR="00E9478B" w:rsidRPr="00E9478B" w:rsidRDefault="00E9478B" w:rsidP="00E947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78B">
              <w:rPr>
                <w:rFonts w:ascii="Times New Roman" w:hAnsi="Times New Roman" w:cs="Times New Roman"/>
                <w:sz w:val="24"/>
                <w:szCs w:val="24"/>
              </w:rPr>
              <w:t>9 (40,1 %)</w:t>
            </w:r>
          </w:p>
        </w:tc>
        <w:tc>
          <w:tcPr>
            <w:tcW w:w="2804" w:type="dxa"/>
          </w:tcPr>
          <w:p w14:paraId="6004F97C" w14:textId="42C04979" w:rsidR="00E9478B" w:rsidRPr="00E9478B" w:rsidRDefault="00E9478B" w:rsidP="00E947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78B">
              <w:rPr>
                <w:rFonts w:ascii="Times New Roman" w:hAnsi="Times New Roman" w:cs="Times New Roman"/>
                <w:sz w:val="24"/>
                <w:szCs w:val="24"/>
              </w:rPr>
              <w:t>7 (31,8 %)</w:t>
            </w:r>
          </w:p>
        </w:tc>
      </w:tr>
      <w:tr w:rsidR="00E9478B" w:rsidRPr="00553CF0" w14:paraId="2D1B3ED8" w14:textId="77777777" w:rsidTr="00E9478B">
        <w:tc>
          <w:tcPr>
            <w:tcW w:w="704" w:type="dxa"/>
          </w:tcPr>
          <w:p w14:paraId="7AC75430" w14:textId="0A098B6C" w:rsidR="00E9478B" w:rsidRPr="00E9478B" w:rsidRDefault="00E9478B" w:rsidP="00E947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78B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E9478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14:paraId="7ACD5F82" w14:textId="6C272503" w:rsidR="00E9478B" w:rsidRPr="00E9478B" w:rsidRDefault="00E9478B" w:rsidP="00E947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78B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118" w:type="dxa"/>
          </w:tcPr>
          <w:p w14:paraId="33D5FD28" w14:textId="6575B94E" w:rsidR="00E9478B" w:rsidRPr="00E9478B" w:rsidRDefault="00E9478B" w:rsidP="00E947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78B">
              <w:rPr>
                <w:rFonts w:ascii="Times New Roman" w:hAnsi="Times New Roman" w:cs="Times New Roman"/>
                <w:sz w:val="24"/>
                <w:szCs w:val="24"/>
              </w:rPr>
              <w:t>9 (39,1 %)</w:t>
            </w:r>
          </w:p>
        </w:tc>
        <w:tc>
          <w:tcPr>
            <w:tcW w:w="2804" w:type="dxa"/>
          </w:tcPr>
          <w:p w14:paraId="335DB5FB" w14:textId="33238002" w:rsidR="00E9478B" w:rsidRPr="00E9478B" w:rsidRDefault="00E9478B" w:rsidP="00E947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78B">
              <w:rPr>
                <w:rFonts w:ascii="Times New Roman" w:hAnsi="Times New Roman" w:cs="Times New Roman"/>
                <w:sz w:val="24"/>
                <w:szCs w:val="24"/>
              </w:rPr>
              <w:t>8 (34,8 %)</w:t>
            </w:r>
          </w:p>
        </w:tc>
      </w:tr>
      <w:tr w:rsidR="00E9478B" w:rsidRPr="00553CF0" w14:paraId="56040440" w14:textId="77777777" w:rsidTr="00E9478B">
        <w:tc>
          <w:tcPr>
            <w:tcW w:w="704" w:type="dxa"/>
          </w:tcPr>
          <w:p w14:paraId="01C71DFB" w14:textId="2B3667C8" w:rsidR="00E9478B" w:rsidRPr="00E9478B" w:rsidRDefault="00E9478B" w:rsidP="00E947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78B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Pr="00E9478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14:paraId="0946A416" w14:textId="34C3C293" w:rsidR="00E9478B" w:rsidRPr="00E9478B" w:rsidRDefault="00E9478B" w:rsidP="00E947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78B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118" w:type="dxa"/>
          </w:tcPr>
          <w:p w14:paraId="76119BA2" w14:textId="40120D28" w:rsidR="00E9478B" w:rsidRPr="00E9478B" w:rsidRDefault="00E9478B" w:rsidP="00E947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78B">
              <w:rPr>
                <w:rFonts w:ascii="Times New Roman" w:hAnsi="Times New Roman" w:cs="Times New Roman"/>
                <w:sz w:val="24"/>
                <w:szCs w:val="24"/>
              </w:rPr>
              <w:t>10 (41,7 %)</w:t>
            </w:r>
          </w:p>
        </w:tc>
        <w:tc>
          <w:tcPr>
            <w:tcW w:w="2804" w:type="dxa"/>
          </w:tcPr>
          <w:p w14:paraId="1C8C862C" w14:textId="11F6B91E" w:rsidR="00E9478B" w:rsidRPr="00E9478B" w:rsidRDefault="00E9478B" w:rsidP="00E947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78B">
              <w:rPr>
                <w:rFonts w:ascii="Times New Roman" w:hAnsi="Times New Roman" w:cs="Times New Roman"/>
                <w:sz w:val="24"/>
                <w:szCs w:val="24"/>
              </w:rPr>
              <w:t>8 (33,3 %)</w:t>
            </w:r>
          </w:p>
        </w:tc>
      </w:tr>
      <w:tr w:rsidR="00E9478B" w:rsidRPr="00553CF0" w14:paraId="272D770B" w14:textId="77777777" w:rsidTr="00E9478B">
        <w:tc>
          <w:tcPr>
            <w:tcW w:w="704" w:type="dxa"/>
          </w:tcPr>
          <w:p w14:paraId="4364071E" w14:textId="61382A50" w:rsidR="00E9478B" w:rsidRPr="00E9478B" w:rsidRDefault="00E9478B" w:rsidP="00E947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78B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E9478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14:paraId="7323E2EA" w14:textId="550C5D30" w:rsidR="00E9478B" w:rsidRPr="00E9478B" w:rsidRDefault="00E9478B" w:rsidP="00E947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78B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118" w:type="dxa"/>
          </w:tcPr>
          <w:p w14:paraId="42C518C7" w14:textId="479F4DB3" w:rsidR="00E9478B" w:rsidRPr="00E9478B" w:rsidRDefault="00E9478B" w:rsidP="00E947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78B">
              <w:rPr>
                <w:rFonts w:ascii="Times New Roman" w:hAnsi="Times New Roman" w:cs="Times New Roman"/>
                <w:sz w:val="24"/>
                <w:szCs w:val="24"/>
              </w:rPr>
              <w:t>10 (40 %)</w:t>
            </w:r>
          </w:p>
        </w:tc>
        <w:tc>
          <w:tcPr>
            <w:tcW w:w="2804" w:type="dxa"/>
          </w:tcPr>
          <w:p w14:paraId="1E54682E" w14:textId="27FD7C75" w:rsidR="00E9478B" w:rsidRPr="00E9478B" w:rsidRDefault="00E9478B" w:rsidP="00E947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78B">
              <w:rPr>
                <w:rFonts w:ascii="Times New Roman" w:hAnsi="Times New Roman" w:cs="Times New Roman"/>
                <w:sz w:val="24"/>
                <w:szCs w:val="24"/>
              </w:rPr>
              <w:t>8 (32 %)</w:t>
            </w:r>
          </w:p>
        </w:tc>
      </w:tr>
      <w:tr w:rsidR="00E9478B" w:rsidRPr="00553CF0" w14:paraId="61B3BD6D" w14:textId="77777777" w:rsidTr="00E9478B">
        <w:tc>
          <w:tcPr>
            <w:tcW w:w="704" w:type="dxa"/>
          </w:tcPr>
          <w:p w14:paraId="6B3114CC" w14:textId="42BC23EB" w:rsidR="00E9478B" w:rsidRPr="00E9478B" w:rsidRDefault="00E9478B" w:rsidP="00E947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78B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Pr="00E9478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14:paraId="163C9BAB" w14:textId="565FE7D5" w:rsidR="00E9478B" w:rsidRPr="00E9478B" w:rsidRDefault="00E9478B" w:rsidP="00E947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78B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118" w:type="dxa"/>
          </w:tcPr>
          <w:p w14:paraId="2E2CAB37" w14:textId="060E39F9" w:rsidR="00E9478B" w:rsidRPr="00E9478B" w:rsidRDefault="00E9478B" w:rsidP="00E947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78B">
              <w:rPr>
                <w:rFonts w:ascii="Times New Roman" w:hAnsi="Times New Roman" w:cs="Times New Roman"/>
                <w:sz w:val="24"/>
                <w:szCs w:val="24"/>
              </w:rPr>
              <w:t>10 (38,5 %)</w:t>
            </w:r>
          </w:p>
        </w:tc>
        <w:tc>
          <w:tcPr>
            <w:tcW w:w="2804" w:type="dxa"/>
          </w:tcPr>
          <w:p w14:paraId="02B12A63" w14:textId="309A7FAC" w:rsidR="00E9478B" w:rsidRPr="00E9478B" w:rsidRDefault="00E9478B" w:rsidP="00E947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78B">
              <w:rPr>
                <w:rFonts w:ascii="Times New Roman" w:hAnsi="Times New Roman" w:cs="Times New Roman"/>
                <w:sz w:val="24"/>
                <w:szCs w:val="24"/>
              </w:rPr>
              <w:t>9 (34,6 %)</w:t>
            </w:r>
          </w:p>
        </w:tc>
      </w:tr>
      <w:tr w:rsidR="00E9478B" w:rsidRPr="00553CF0" w14:paraId="608B8762" w14:textId="77777777" w:rsidTr="00E9478B">
        <w:tc>
          <w:tcPr>
            <w:tcW w:w="704" w:type="dxa"/>
          </w:tcPr>
          <w:p w14:paraId="647FB1ED" w14:textId="46BAB494" w:rsidR="00E9478B" w:rsidRPr="00E9478B" w:rsidRDefault="00E9478B" w:rsidP="00E947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78B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Pr="00E9478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14:paraId="4776F7E9" w14:textId="384DB7B6" w:rsidR="00E9478B" w:rsidRPr="00E9478B" w:rsidRDefault="00E9478B" w:rsidP="00E947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78B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118" w:type="dxa"/>
          </w:tcPr>
          <w:p w14:paraId="3A11730C" w14:textId="29DBC7E7" w:rsidR="00E9478B" w:rsidRPr="00E9478B" w:rsidRDefault="00E9478B" w:rsidP="00E947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78B">
              <w:rPr>
                <w:rFonts w:ascii="Times New Roman" w:hAnsi="Times New Roman" w:cs="Times New Roman"/>
                <w:sz w:val="24"/>
                <w:szCs w:val="24"/>
              </w:rPr>
              <w:t>11 (40,7 %)</w:t>
            </w:r>
          </w:p>
        </w:tc>
        <w:tc>
          <w:tcPr>
            <w:tcW w:w="2804" w:type="dxa"/>
          </w:tcPr>
          <w:p w14:paraId="4A775F30" w14:textId="1A50DA6B" w:rsidR="00E9478B" w:rsidRPr="00E9478B" w:rsidRDefault="00E9478B" w:rsidP="00E947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78B">
              <w:rPr>
                <w:rFonts w:ascii="Times New Roman" w:hAnsi="Times New Roman" w:cs="Times New Roman"/>
                <w:sz w:val="24"/>
                <w:szCs w:val="24"/>
              </w:rPr>
              <w:t>9 (33,3 %)</w:t>
            </w:r>
          </w:p>
        </w:tc>
      </w:tr>
      <w:tr w:rsidR="00E9478B" w:rsidRPr="00553CF0" w14:paraId="4B14A1B7" w14:textId="77777777" w:rsidTr="00E9478B">
        <w:tc>
          <w:tcPr>
            <w:tcW w:w="704" w:type="dxa"/>
          </w:tcPr>
          <w:p w14:paraId="2A3220CB" w14:textId="03AE732D" w:rsidR="00E9478B" w:rsidRPr="00E9478B" w:rsidRDefault="00E9478B" w:rsidP="00E947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78B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Pr="00E9478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14:paraId="63D5975C" w14:textId="188D9916" w:rsidR="00E9478B" w:rsidRPr="00E9478B" w:rsidRDefault="00E9478B" w:rsidP="00E947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78B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118" w:type="dxa"/>
          </w:tcPr>
          <w:p w14:paraId="141C9FAF" w14:textId="39249AE7" w:rsidR="00E9478B" w:rsidRPr="00E9478B" w:rsidRDefault="00E9478B" w:rsidP="00E947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78B">
              <w:rPr>
                <w:rFonts w:ascii="Times New Roman" w:hAnsi="Times New Roman" w:cs="Times New Roman"/>
                <w:sz w:val="24"/>
                <w:szCs w:val="24"/>
              </w:rPr>
              <w:t>11 (39,3 %)</w:t>
            </w:r>
          </w:p>
        </w:tc>
        <w:tc>
          <w:tcPr>
            <w:tcW w:w="2804" w:type="dxa"/>
          </w:tcPr>
          <w:p w14:paraId="2926A856" w14:textId="4D1CF034" w:rsidR="00E9478B" w:rsidRPr="00E9478B" w:rsidRDefault="00E9478B" w:rsidP="00E947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78B">
              <w:rPr>
                <w:rFonts w:ascii="Times New Roman" w:hAnsi="Times New Roman" w:cs="Times New Roman"/>
                <w:sz w:val="24"/>
                <w:szCs w:val="24"/>
              </w:rPr>
              <w:t>8 (32,1 %)</w:t>
            </w:r>
          </w:p>
        </w:tc>
      </w:tr>
      <w:tr w:rsidR="00E9478B" w:rsidRPr="00553CF0" w14:paraId="342A718C" w14:textId="77777777" w:rsidTr="00E9478B">
        <w:tc>
          <w:tcPr>
            <w:tcW w:w="704" w:type="dxa"/>
          </w:tcPr>
          <w:p w14:paraId="24AF32C3" w14:textId="56853DEB" w:rsidR="00E9478B" w:rsidRPr="00E9478B" w:rsidRDefault="00E9478B" w:rsidP="00E947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78B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Pr="00E9478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14:paraId="718CC557" w14:textId="0B369DEA" w:rsidR="00E9478B" w:rsidRPr="00E9478B" w:rsidRDefault="00E9478B" w:rsidP="00E947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78B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118" w:type="dxa"/>
          </w:tcPr>
          <w:p w14:paraId="407B8EF8" w14:textId="7D613F26" w:rsidR="00E9478B" w:rsidRPr="00E9478B" w:rsidRDefault="00E9478B" w:rsidP="00E947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78B">
              <w:rPr>
                <w:rFonts w:ascii="Times New Roman" w:hAnsi="Times New Roman" w:cs="Times New Roman"/>
                <w:sz w:val="24"/>
                <w:szCs w:val="24"/>
              </w:rPr>
              <w:t>12 (41,4 %)</w:t>
            </w:r>
          </w:p>
        </w:tc>
        <w:tc>
          <w:tcPr>
            <w:tcW w:w="2804" w:type="dxa"/>
          </w:tcPr>
          <w:p w14:paraId="5F289D61" w14:textId="772C67EF" w:rsidR="00E9478B" w:rsidRPr="00E9478B" w:rsidRDefault="00E9478B" w:rsidP="00E947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78B">
              <w:rPr>
                <w:rFonts w:ascii="Times New Roman" w:hAnsi="Times New Roman" w:cs="Times New Roman"/>
                <w:sz w:val="24"/>
                <w:szCs w:val="24"/>
              </w:rPr>
              <w:t>10 (34,5 %)</w:t>
            </w:r>
          </w:p>
        </w:tc>
      </w:tr>
      <w:tr w:rsidR="00E9478B" w:rsidRPr="00553CF0" w14:paraId="18D000F7" w14:textId="77777777" w:rsidTr="00E9478B">
        <w:tc>
          <w:tcPr>
            <w:tcW w:w="704" w:type="dxa"/>
          </w:tcPr>
          <w:p w14:paraId="30C55B13" w14:textId="50A53F88" w:rsidR="00E9478B" w:rsidRPr="00E9478B" w:rsidRDefault="00E9478B" w:rsidP="00E947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78B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E9478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14:paraId="5B52E37F" w14:textId="4954C0F8" w:rsidR="00E9478B" w:rsidRPr="00E9478B" w:rsidRDefault="00E9478B" w:rsidP="00E947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78B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118" w:type="dxa"/>
          </w:tcPr>
          <w:p w14:paraId="15EE5E99" w14:textId="6B87236E" w:rsidR="00E9478B" w:rsidRPr="00E9478B" w:rsidRDefault="00E9478B" w:rsidP="00E947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78B">
              <w:rPr>
                <w:rFonts w:ascii="Times New Roman" w:hAnsi="Times New Roman" w:cs="Times New Roman"/>
                <w:sz w:val="24"/>
                <w:szCs w:val="24"/>
              </w:rPr>
              <w:t>12 (40 %)</w:t>
            </w:r>
          </w:p>
        </w:tc>
        <w:tc>
          <w:tcPr>
            <w:tcW w:w="2804" w:type="dxa"/>
          </w:tcPr>
          <w:p w14:paraId="74AFD6CA" w14:textId="23C6A825" w:rsidR="00E9478B" w:rsidRPr="00E9478B" w:rsidRDefault="00E9478B" w:rsidP="00E947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78B">
              <w:rPr>
                <w:rFonts w:ascii="Times New Roman" w:hAnsi="Times New Roman" w:cs="Times New Roman"/>
                <w:sz w:val="24"/>
                <w:szCs w:val="24"/>
              </w:rPr>
              <w:t>10 (33,3 %)</w:t>
            </w:r>
          </w:p>
        </w:tc>
      </w:tr>
    </w:tbl>
    <w:p w14:paraId="69DD30CE" w14:textId="77777777" w:rsidR="00B304CB" w:rsidRDefault="00B304CB" w:rsidP="00E9478B">
      <w:pPr>
        <w:spacing w:after="0" w:line="240" w:lineRule="auto"/>
        <w:jc w:val="both"/>
      </w:pPr>
    </w:p>
    <w:sectPr w:rsidR="00B304CB" w:rsidSect="005A1FC7">
      <w:headerReference w:type="default" r:id="rId6"/>
      <w:pgSz w:w="11906" w:h="16838"/>
      <w:pgMar w:top="1418" w:right="1134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9B024E" w14:textId="77777777" w:rsidR="001F76D3" w:rsidRDefault="001F76D3">
      <w:pPr>
        <w:spacing w:after="0" w:line="240" w:lineRule="auto"/>
      </w:pPr>
      <w:r>
        <w:separator/>
      </w:r>
    </w:p>
  </w:endnote>
  <w:endnote w:type="continuationSeparator" w:id="0">
    <w:p w14:paraId="790C2363" w14:textId="77777777" w:rsidR="001F76D3" w:rsidRDefault="001F76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1D1D54" w14:textId="77777777" w:rsidR="001F76D3" w:rsidRDefault="001F76D3">
      <w:pPr>
        <w:spacing w:after="0" w:line="240" w:lineRule="auto"/>
      </w:pPr>
      <w:r>
        <w:separator/>
      </w:r>
    </w:p>
  </w:footnote>
  <w:footnote w:type="continuationSeparator" w:id="0">
    <w:p w14:paraId="180E53C6" w14:textId="77777777" w:rsidR="001F76D3" w:rsidRDefault="001F76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15859642"/>
      <w:docPartObj>
        <w:docPartGallery w:val="Page Numbers (Top of Page)"/>
        <w:docPartUnique/>
      </w:docPartObj>
    </w:sdtPr>
    <w:sdtEndPr>
      <w:rPr>
        <w:noProof/>
      </w:rPr>
    </w:sdtEndPr>
    <w:sdtContent>
      <w:p w14:paraId="5E3D8695" w14:textId="77777777" w:rsidR="001F76D3" w:rsidRDefault="000969A7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960E40F" w14:textId="77777777" w:rsidR="001F76D3" w:rsidRDefault="001F76D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69A7"/>
    <w:rsid w:val="000969A7"/>
    <w:rsid w:val="000A28E5"/>
    <w:rsid w:val="000D6EEC"/>
    <w:rsid w:val="001F76D3"/>
    <w:rsid w:val="005A1FC7"/>
    <w:rsid w:val="0077724F"/>
    <w:rsid w:val="00B304CB"/>
    <w:rsid w:val="00E9478B"/>
    <w:rsid w:val="00F257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197C7D"/>
  <w15:chartTrackingRefBased/>
  <w15:docId w15:val="{CF7FC862-A7C9-4E7E-B8FE-0698ED6AD8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969A7"/>
    <w:pPr>
      <w:spacing w:after="160" w:line="259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0D6EEC"/>
    <w:pPr>
      <w:keepNext/>
      <w:keepLines/>
      <w:spacing w:before="480" w:after="0" w:line="276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D6EEC"/>
    <w:pPr>
      <w:keepNext/>
      <w:keepLines/>
      <w:spacing w:before="200" w:after="0" w:line="276" w:lineRule="auto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D6EEC"/>
    <w:pPr>
      <w:keepNext/>
      <w:keepLines/>
      <w:spacing w:before="200" w:after="0" w:line="276" w:lineRule="auto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D6EEC"/>
    <w:pPr>
      <w:keepNext/>
      <w:keepLines/>
      <w:spacing w:before="200" w:after="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D6EEC"/>
    <w:pPr>
      <w:keepNext/>
      <w:keepLines/>
      <w:spacing w:before="200" w:after="0" w:line="276" w:lineRule="auto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D6EEC"/>
    <w:pPr>
      <w:keepNext/>
      <w:keepLines/>
      <w:spacing w:before="200" w:after="0" w:line="276" w:lineRule="auto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D6EEC"/>
    <w:pPr>
      <w:keepNext/>
      <w:keepLines/>
      <w:spacing w:before="200" w:after="0" w:line="276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D6EEC"/>
    <w:pPr>
      <w:keepNext/>
      <w:keepLines/>
      <w:spacing w:before="200" w:after="0" w:line="276" w:lineRule="auto"/>
      <w:outlineLvl w:val="7"/>
    </w:pPr>
    <w:rPr>
      <w:rFonts w:asciiTheme="majorHAnsi" w:eastAsiaTheme="majorEastAsia" w:hAnsiTheme="majorHAnsi" w:cstheme="majorBidi"/>
      <w:color w:val="4472C4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D6EEC"/>
    <w:pPr>
      <w:keepNext/>
      <w:keepLines/>
      <w:spacing w:before="200" w:after="0" w:line="276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D6EEC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D6EE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D6EEC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D6EEC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D6EEC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D6EEC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D6EE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D6EEC"/>
    <w:rPr>
      <w:rFonts w:asciiTheme="majorHAnsi" w:eastAsiaTheme="majorEastAsia" w:hAnsiTheme="majorHAnsi" w:cstheme="majorBidi"/>
      <w:color w:val="4472C4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D6EEC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D6EEC"/>
    <w:pPr>
      <w:spacing w:after="200" w:line="240" w:lineRule="auto"/>
    </w:pPr>
    <w:rPr>
      <w:b/>
      <w:bCs/>
      <w:color w:val="4472C4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0D6EEC"/>
    <w:pPr>
      <w:pBdr>
        <w:bottom w:val="single" w:sz="8" w:space="4" w:color="4472C4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0D6EEC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0D6EEC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0D6EEC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0D6EEC"/>
    <w:rPr>
      <w:b/>
      <w:bCs/>
    </w:rPr>
  </w:style>
  <w:style w:type="character" w:styleId="Emphasis">
    <w:name w:val="Emphasis"/>
    <w:basedOn w:val="DefaultParagraphFont"/>
    <w:uiPriority w:val="20"/>
    <w:qFormat/>
    <w:rsid w:val="000D6EEC"/>
    <w:rPr>
      <w:i/>
      <w:iCs/>
    </w:rPr>
  </w:style>
  <w:style w:type="paragraph" w:styleId="NoSpacing">
    <w:name w:val="No Spacing"/>
    <w:uiPriority w:val="1"/>
    <w:qFormat/>
    <w:rsid w:val="000D6EEC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0D6EEC"/>
    <w:pPr>
      <w:spacing w:after="200" w:line="276" w:lineRule="auto"/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0D6EEC"/>
    <w:pPr>
      <w:spacing w:after="200" w:line="276" w:lineRule="auto"/>
    </w:pPr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0D6EEC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D6EEC"/>
    <w:pPr>
      <w:pBdr>
        <w:bottom w:val="single" w:sz="4" w:space="4" w:color="4472C4" w:themeColor="accent1"/>
      </w:pBdr>
      <w:spacing w:before="200" w:after="280" w:line="276" w:lineRule="auto"/>
      <w:ind w:left="936" w:right="936"/>
    </w:pPr>
    <w:rPr>
      <w:b/>
      <w:bCs/>
      <w:i/>
      <w:iCs/>
      <w:color w:val="4472C4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D6EEC"/>
    <w:rPr>
      <w:b/>
      <w:bCs/>
      <w:i/>
      <w:iCs/>
      <w:color w:val="4472C4" w:themeColor="accent1"/>
    </w:rPr>
  </w:style>
  <w:style w:type="character" w:styleId="SubtleEmphasis">
    <w:name w:val="Subtle Emphasis"/>
    <w:basedOn w:val="DefaultParagraphFont"/>
    <w:uiPriority w:val="19"/>
    <w:qFormat/>
    <w:rsid w:val="000D6EEC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0D6EEC"/>
    <w:rPr>
      <w:b/>
      <w:bCs/>
      <w:i/>
      <w:iCs/>
      <w:color w:val="4472C4" w:themeColor="accent1"/>
    </w:rPr>
  </w:style>
  <w:style w:type="character" w:styleId="SubtleReference">
    <w:name w:val="Subtle Reference"/>
    <w:basedOn w:val="DefaultParagraphFont"/>
    <w:uiPriority w:val="31"/>
    <w:qFormat/>
    <w:rsid w:val="000D6EEC"/>
    <w:rPr>
      <w:smallCaps/>
      <w:color w:val="ED7D31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0D6EEC"/>
    <w:rPr>
      <w:b/>
      <w:bCs/>
      <w:smallCaps/>
      <w:color w:val="ED7D31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0D6EEC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D6EEC"/>
    <w:pPr>
      <w:outlineLvl w:val="9"/>
    </w:pPr>
  </w:style>
  <w:style w:type="table" w:styleId="TableGrid">
    <w:name w:val="Table Grid"/>
    <w:basedOn w:val="TableNormal"/>
    <w:uiPriority w:val="39"/>
    <w:rsid w:val="000969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969A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969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1</Pages>
  <Words>958</Words>
  <Characters>547</Characters>
  <Application>Microsoft Office Word</Application>
  <DocSecurity>0</DocSecurity>
  <Lines>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Agnese Gaile</dc:creator>
  <cp:keywords/>
  <dc:description/>
  <cp:lastModifiedBy>Sandra Liniņa</cp:lastModifiedBy>
  <cp:revision>3</cp:revision>
  <dcterms:created xsi:type="dcterms:W3CDTF">2025-06-12T08:09:00Z</dcterms:created>
  <dcterms:modified xsi:type="dcterms:W3CDTF">2025-07-02T10:50:00Z</dcterms:modified>
</cp:coreProperties>
</file>