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874</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6. decembrī (prot. Nr. 62 39.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apropriācijas pārdali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Atbalstīt apropriācijas pārdali 2022. gadā Kultūras ministrijas valsts budžeta programmas 20.00.00 "Kultūrizglītība" ietvaros, samazinot finansējumu 2021.–2023. gada prioritārajam pasākumam "Pedagogu darba samaksas pieauguma grafika īstenošana pirmsskolas izglītībā, vispārējā izglītībā, profesionālajā ievirzē un interešu izglītībā" 123 944 </w:t>
      </w:r>
      <w:r w:rsidR="00000000" w:rsidRPr="00000000" w:rsidDel="00000000">
        <w:rPr>
          <w:i w:val="1"/>
          <w:rtl w:val="0"/>
        </w:rPr>
        <w:t xml:space="preserve">euro </w:t>
      </w:r>
      <w:r w:rsidR="00000000" w:rsidRPr="00000000" w:rsidDel="00000000">
        <w:rPr>
          <w:rtl w:val="0"/>
        </w:rPr>
        <w:t xml:space="preserve">apmērā un novirzot to vienreizēju neatliekamu izdevumu segšanai, tai skaitā: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95 647 </w:t>
      </w:r>
      <w:r w:rsidR="00000000" w:rsidRPr="00000000" w:rsidDel="00000000">
        <w:rPr>
          <w:i w:val="1"/>
          <w:rtl w:val="0"/>
        </w:rPr>
        <w:t xml:space="preserve">euro</w:t>
      </w:r>
      <w:r w:rsidR="00000000" w:rsidRPr="00000000" w:rsidDel="00000000">
        <w:rPr>
          <w:rtl w:val="0"/>
        </w:rPr>
        <w:t xml:space="preserve"> profesionālās izglītības kompetences centram "Nacionālā Mākslu vidusskola", lai nodrošinātu finansējumu pagaidu telpu Meža ielā 1, k-1, Rīgā, nomas maksas un uzturēšanas izdevumu segšanai un finansējumu ēkas Slokas ielā 52b, Rīgā, uzturēšanas izdevumu un pārcelšanās izdevumu segšanai;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28 297 </w:t>
      </w:r>
      <w:r w:rsidR="00000000" w:rsidRPr="00000000" w:rsidDel="00000000">
        <w:rPr>
          <w:i w:val="1"/>
          <w:rtl w:val="0"/>
        </w:rPr>
        <w:t xml:space="preserve">euro </w:t>
      </w:r>
      <w:r w:rsidR="00000000" w:rsidRPr="00000000" w:rsidDel="00000000">
        <w:rPr>
          <w:rtl w:val="0"/>
        </w:rPr>
        <w:t xml:space="preserve">profesionālās izglītības kompetences centram "Liepājas Mūzikas, mākslas un dizaina vidusskola", lai segtu jaunbūves Alejas ielā 18, Liepājā, 2. kārtas papildu izmaksas.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Kultūras ministrijai normatīvajos aktos noteiktajā kārtībā sagatavot un iesniegt Finanšu ministrijā pieprasījumu valsts budžeta apropriācijas pārdalei atbilstoši šā rīkojuma 1. punktam.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Finanšu ministram normatīvajos aktos noteiktajā kārtībā informēt Saeimas Budžeta un finanšu (nodokļu) komisiju par apropriācijas pārdali atbilstoši šā rīkojuma 1. punktam un, ja Saeimas Budžeta un finanšu (nodokļu) komisija piecu darbdienu laikā pēc attiecīgās informācijas saņemšanas nav izteikusi iebildumus, veikt apropriācijas pārdali.</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Kultūras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N. Puntulis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22-TA-3114</w:t>
    </w:r>
    <w:r>
      <w:br/>
    </w:r>
    <w:r w:rsidR="00000000" w:rsidRPr="00000000" w:rsidDel="00000000">
      <w:rPr>
        <w:rtl w:val="0"/>
      </w:rPr>
      <w:t xml:space="preserve">Izdrukāts 29.07.2026. 21.18 - 2.0.VK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22-TA-3114</w:t>
    </w:r>
    <w:r>
      <w:br/>
    </w:r>
    <w:r w:rsidR="00000000" w:rsidRPr="00000000" w:rsidDel="00000000">
      <w:rPr>
        <w:rtl w:val="0"/>
      </w:rPr>
      <w:t xml:space="preserve">Izdrukāts 29.07.2026. 21.18 - 2.0.VK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rīkojuma_projekts_22-TA-3114.docx</dc:title>
</cp:coreProperties>
</file>

<file path=docProps/custom.xml><?xml version="1.0" encoding="utf-8"?>
<Properties xmlns="http://schemas.openxmlformats.org/officeDocument/2006/custom-properties" xmlns:vt="http://schemas.openxmlformats.org/officeDocument/2006/docPropsVTypes"/>
</file>