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piešķir un izmaksā atlīdzību par bērna adopciju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15.panta pirmo daļu, 16.panta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un izmaksā atlīdzību par bērna adopciju (turpmāk – atlīdzība), atlīdzības apmēru un tā pārskatīšanas kārtību, kā arī dokumentus, kādi iesniedzami, lai saņemtu atlīdzību.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Atlīdzības apmērs ir 2433 </w:t>
      </w:r>
      <w:r w:rsidR="00000000" w:rsidRPr="00000000" w:rsidDel="00000000">
        <w:rPr>
          <w:i w:val="1"/>
          <w:rtl w:val="0"/>
        </w:rPr>
        <w:t xml:space="preserve">euro</w:t>
      </w:r>
      <w:r w:rsidR="00000000" w:rsidRPr="00000000" w:rsidDel="00000000">
        <w:rPr>
          <w:rtl w:val="0"/>
        </w:rPr>
        <w:t xml:space="preserve">. Atlīdzību izmaksā vienam no bērna vecākiem.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apmēru pēc labklājības ministra ierosinājuma pārskata Ministru kabinets, izvērtējot ekonomisko situāciju valstī, kā arī ņemot vērā valsts budžeta iespējas un Centrālās statistikas pārvaldes noteikto strādājošo mēneša vidējās bruto darba samaksas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atlīdzību, tās pieprasītājs iesniedz Valsts sociālās apdrošināšanas aģentūrā pieprasījumu par atlīdzības piešķiršanu,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pieprasītāja: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 elektroniskā pasta adrese vai oficiālā elektroniskā adrese (ja personai ir aktivizēts oficiālās elektroniskās adreses konts);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kredītiestādes vai pasta norēķinu sistēmas konta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pieprasītās atlīdzības veids – atlīdzība par bērna adopciju.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pieprasījumu Valsts sociālās apdrošināšanas aģentūrā var iesniegt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izmantojot vienotajā valsts un pašvaldību pakalpojumu portālā www.latvija.gov.lv pieejamo elektronisko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Atlīdzības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Tiesa, kura apstiprinājusi adopciju, triju darbdienu laikā pēc sprieduma stāšanās likumīgā spēkā par to paziņo Valsts sociālās apdrošināšanas aģentūrai.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par atlīdzības piešķiršanu Valsts sociālās apdrošināšanas aģentūras nodaļa izskata mēneša laikā pēc tā saņemšanas un pieņem lēmumu par atlīdzības piešķiršanu vai atteikumu piešķirt atlīdzību.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sociālās apdrošināšanas aģentūras nodaļa lēmumu par atteikumu piešķirt atlīdzību pieņem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pieprasītājs vai pieprasījuma saturs neatbilst Valsts sociālo pabalstu likumā un šajos noteikumos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12.05.2010. noteikumiem Nr.426)</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atlīdzības pieprasītājs sniedzis nepatiesas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zudis tiesiskais pamats atlīdzības piešķiršanai.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atlīdzības piešķiršanu vai pamatotu atteikumu piešķirt atlīdzību Valsts sociālās apdrošināšanas aģentūras nodaļa informē atlīdzības pieprasītāju. Ja pieņemts lēmums par atteikumu piešķirt atlīdzību, atlīdzības pieprasītāju informē rakstiski atbilstoši Administratīvā procesa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sociālās apdrošināšanas aģentūras nodaļa atlīdzību izmaksā ne vēlāk kā nākamajā kalendāra mēnesī pēc atlīdzības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Valsts sociālās apdrošināšanas aģentūras nodaļas vainas dēļ atlīdzības saņēmējam atlīdzība nav izmaksāta noteiktajā termiņā, attiecīgo summu viņam izmaksā ne vēlāk kā nākamajā kalendāra mēnesī pēc dienas, kad konstatēta pieļautā kļūda.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Atlīdzības saņēmēja vainas dēļ nepamatoti saņemto atlīdzības summu atlīdzības saņēmējs atmaksā labprātīgi vai tā tiek ieturēta no nākamajos mēnešos izmaksājamiem valsts sociālajiem pabalstiem,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atlīdzības saņēmējs nepamatoti saņemto atlīdzības summu neatmaksā labprātīgi vai valsts sociālo pabalstu izmaksa tiek pārtraukta, pirms parāds ir  dzēsts, attiecīgo summu piedzen, iesniedzot izpildrīkojumu tiesu izpildītājam administratīvā akta izpildei piespiedu kārtā.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12.05.2010. noteikumiem Nr.426)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2004.gada 30.marta noteikumus Nr.193 "Noteikumi par bērna adopcijas pabalsta apmēru, tā pārskatīšanas kārtību un pabalsta piešķiršanas un izmaksas kārtību" (Latvijas Vēstnesis, 2004, 53., 124.nr.);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2005.gada 11.janvāra noteikumus Nr.26 "Kārtība, kādā piešķir un izmaksā atlīdzību par bērna adopciju" (Latvijas Vēstnesis, 2005, 8.nr.; 2009, 103.nr.).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25-TA-2312</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25-TA-2312</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noteikumu_konsolidētā_versija_25-TA-2312.docx</dc:title>
</cp:coreProperties>
</file>

<file path=docProps/custom.xml><?xml version="1.0" encoding="utf-8"?>
<Properties xmlns="http://schemas.openxmlformats.org/officeDocument/2006/custom-properties" xmlns:vt="http://schemas.openxmlformats.org/officeDocument/2006/docPropsVTypes"/>
</file>