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31. oktobrī (prot. Nr. 46 56.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2013. gada 20. novembra rīkojumā Nr. 550 "Par finansējuma precizēšanu, kas paredzēts Valsts ugunsdzēsības un glābšanas dienesta Cēsu ugunsdzēsības depo telpu Ata Kronvalda ielā 52, Cēsīs, un Valsts policijas Latgales reģiona pārvaldes telpu Daugavpils cietoksnī nomas maksai, aprīkojuma iegādei un uzturēšanas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20. novembra rīkojumā Nr. 550 "Par finansējuma precizēšanu, kas paredzēts Valsts ugunsdzēsības un glābšanas dienesta Cēsu ugunsdzēsības depo telpu Ata Kronvalda ielā 52, Cēsīs, un Valsts policijas Latgales reģiona pārvaldes telpu Daugavpils cietoksnī nomas maksai, aprīkojuma iegādei un uzturēšanas izdevumu segšanai" (Latvijas Vēstnesis, 2013, 227. nr.; 2015, 74. nr.; 2016, 77. nr.; 2019, 226.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ilgtermiņa saistībām: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Valsts ugunsdzēsības un glābšanas dienesta Cēsu ugunsdzēsības depo lietotā nekustamā īpašuma (nekustamā īpašuma kadastra Nr. 4201 004 0808) Ata Kronvalda ielā 52, Cēsīs, nomas maksas izdevumu segšanai valsts akciju sabiedrībai "Valsts nekustamie īpašumi" − 2014. gadā 41 211 </w:t>
      </w:r>
      <w:r w:rsidR="00000000" w:rsidRPr="00000000" w:rsidDel="00000000">
        <w:rPr>
          <w:i w:val="1"/>
          <w:rtl w:val="0"/>
        </w:rPr>
        <w:t xml:space="preserve">euro </w:t>
      </w:r>
      <w:r w:rsidR="00000000" w:rsidRPr="00000000" w:rsidDel="00000000">
        <w:rPr>
          <w:rtl w:val="0"/>
        </w:rPr>
        <w:t xml:space="preserve">apmērā, 2015. gadā 475 919 </w:t>
      </w:r>
      <w:r w:rsidR="00000000" w:rsidRPr="00000000" w:rsidDel="00000000">
        <w:rPr>
          <w:i w:val="1"/>
          <w:rtl w:val="0"/>
        </w:rPr>
        <w:t xml:space="preserve">euro </w:t>
      </w:r>
      <w:r w:rsidR="00000000" w:rsidRPr="00000000" w:rsidDel="00000000">
        <w:rPr>
          <w:rtl w:val="0"/>
        </w:rPr>
        <w:t xml:space="preserve">apmērā, 2016., 2017., 2018. un 2019. gadā 494 530 </w:t>
      </w:r>
      <w:r w:rsidR="00000000" w:rsidRPr="00000000" w:rsidDel="00000000">
        <w:rPr>
          <w:i w:val="1"/>
          <w:rtl w:val="0"/>
        </w:rPr>
        <w:t xml:space="preserve">euro </w:t>
      </w:r>
      <w:r w:rsidR="00000000" w:rsidRPr="00000000" w:rsidDel="00000000">
        <w:rPr>
          <w:rtl w:val="0"/>
        </w:rPr>
        <w:t xml:space="preserve">apmērā, 2020., 2021., 2022. un 2023. gadā 483 490 </w:t>
      </w:r>
      <w:r w:rsidR="00000000" w:rsidRPr="00000000" w:rsidDel="00000000">
        <w:rPr>
          <w:i w:val="1"/>
          <w:rtl w:val="0"/>
        </w:rPr>
        <w:t xml:space="preserve">euro </w:t>
      </w:r>
      <w:r w:rsidR="00000000" w:rsidRPr="00000000" w:rsidDel="00000000">
        <w:rPr>
          <w:rtl w:val="0"/>
        </w:rPr>
        <w:t xml:space="preserve">apmērā, 2024. gadā 509 826 </w:t>
      </w:r>
      <w:r w:rsidR="00000000" w:rsidRPr="00000000" w:rsidDel="00000000">
        <w:rPr>
          <w:i w:val="1"/>
          <w:rtl w:val="0"/>
        </w:rPr>
        <w:t xml:space="preserve">euro </w:t>
      </w:r>
      <w:r w:rsidR="00000000" w:rsidRPr="00000000" w:rsidDel="00000000">
        <w:rPr>
          <w:rtl w:val="0"/>
        </w:rPr>
        <w:t xml:space="preserve">apmērā, no 2025. gada līdz 2027. gadam (ieskaitot) katru gadu 571 972 </w:t>
      </w:r>
      <w:r w:rsidR="00000000" w:rsidRPr="00000000" w:rsidDel="00000000">
        <w:rPr>
          <w:i w:val="1"/>
          <w:rtl w:val="0"/>
        </w:rPr>
        <w:t xml:space="preserve">euro </w:t>
      </w:r>
      <w:r w:rsidR="00000000" w:rsidRPr="00000000" w:rsidDel="00000000">
        <w:rPr>
          <w:rtl w:val="0"/>
        </w:rPr>
        <w:t xml:space="preserve">apmērā, no 2028. gada līdz 2042. gadam katru gadu 568 448 </w:t>
      </w:r>
      <w:r w:rsidR="00000000" w:rsidRPr="00000000" w:rsidDel="00000000">
        <w:rPr>
          <w:i w:val="1"/>
          <w:rtl w:val="0"/>
        </w:rPr>
        <w:t xml:space="preserve">euro </w:t>
      </w:r>
      <w:r w:rsidR="00000000" w:rsidRPr="00000000" w:rsidDel="00000000">
        <w:rPr>
          <w:rtl w:val="0"/>
        </w:rPr>
        <w:t xml:space="preserve">apmērā, 2043. gadā 514 168 </w:t>
      </w:r>
      <w:r w:rsidR="00000000" w:rsidRPr="00000000" w:rsidDel="00000000">
        <w:rPr>
          <w:i w:val="1"/>
          <w:rtl w:val="0"/>
        </w:rPr>
        <w:t xml:space="preserve">euro </w:t>
      </w:r>
      <w:r w:rsidR="00000000" w:rsidRPr="00000000" w:rsidDel="00000000">
        <w:rPr>
          <w:rtl w:val="0"/>
        </w:rPr>
        <w:t xml:space="preserve">apmērā un 2044. gadā 471 050 </w:t>
      </w:r>
      <w:r w:rsidR="00000000" w:rsidRPr="00000000" w:rsidDel="00000000">
        <w:rPr>
          <w:i w:val="1"/>
          <w:rtl w:val="0"/>
        </w:rPr>
        <w:t xml:space="preserve">euro </w:t>
      </w:r>
      <w:r w:rsidR="00000000" w:rsidRPr="00000000" w:rsidDel="00000000">
        <w:rPr>
          <w:rtl w:val="0"/>
        </w:rPr>
        <w:t xml:space="preserve">apmērā (nomas maksa līdz 2044. gada 21. decembrim (ieskaitot));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Valsts policijas Latgales reģiona pārvaldes Daugavpils cietoksnī lietotā nekustamā īpašuma (nekustamā īpašuma kadastra Nr. 0500 011 1709) Komandanta ielā 7, Daugavpilī, un nekustamā īpašuma (nekustamā īpašuma kadastra Nr. 0500 011 2015) Hospitāļa ielā 3, Konstantīna ielā 8 un 2. Oficieru ielā 3, Daugavpilī, daļas nomas maksas izdevumu segšanai valsts akciju sabiedrībai "Valsts nekustamie īpašumi" − 2013. gadā 673 136 latu (957 786 </w:t>
      </w:r>
      <w:r w:rsidR="00000000" w:rsidRPr="00000000" w:rsidDel="00000000">
        <w:rPr>
          <w:i w:val="1"/>
          <w:rtl w:val="0"/>
        </w:rPr>
        <w:t xml:space="preserve">euro</w:t>
      </w:r>
      <w:r w:rsidR="00000000" w:rsidRPr="00000000" w:rsidDel="00000000">
        <w:rPr>
          <w:rtl w:val="0"/>
        </w:rPr>
        <w:t xml:space="preserve">) apmērā, 2014., 2015., 2016., 2017., 2018. un 2019. gadā 1 428 476 </w:t>
      </w:r>
      <w:r w:rsidR="00000000" w:rsidRPr="00000000" w:rsidDel="00000000">
        <w:rPr>
          <w:i w:val="1"/>
          <w:rtl w:val="0"/>
        </w:rPr>
        <w:t xml:space="preserve">euro </w:t>
      </w:r>
      <w:r w:rsidR="00000000" w:rsidRPr="00000000" w:rsidDel="00000000">
        <w:rPr>
          <w:rtl w:val="0"/>
        </w:rPr>
        <w:t xml:space="preserve">apmērā, 2020., 2021., 2022. un 2023. gadā 1 380 671 </w:t>
      </w:r>
      <w:r w:rsidR="00000000" w:rsidRPr="00000000" w:rsidDel="00000000">
        <w:rPr>
          <w:i w:val="1"/>
          <w:rtl w:val="0"/>
        </w:rPr>
        <w:t xml:space="preserve">euro </w:t>
      </w:r>
      <w:r w:rsidR="00000000" w:rsidRPr="00000000" w:rsidDel="00000000">
        <w:rPr>
          <w:rtl w:val="0"/>
        </w:rPr>
        <w:t xml:space="preserve">apmērā, 2024. gadā 1 378 366 </w:t>
      </w:r>
      <w:r w:rsidR="00000000" w:rsidRPr="00000000" w:rsidDel="00000000">
        <w:rPr>
          <w:i w:val="1"/>
          <w:rtl w:val="0"/>
        </w:rPr>
        <w:t xml:space="preserve">euro </w:t>
      </w:r>
      <w:r w:rsidR="00000000" w:rsidRPr="00000000" w:rsidDel="00000000">
        <w:rPr>
          <w:rtl w:val="0"/>
        </w:rPr>
        <w:t xml:space="preserve">apmērā, no 2025. gada līdz 2042. gadam katru gadu 1 295 713 </w:t>
      </w:r>
      <w:r w:rsidR="00000000" w:rsidRPr="00000000" w:rsidDel="00000000">
        <w:rPr>
          <w:i w:val="1"/>
          <w:rtl w:val="0"/>
        </w:rPr>
        <w:t xml:space="preserve">euro </w:t>
      </w:r>
      <w:r w:rsidR="00000000" w:rsidRPr="00000000" w:rsidDel="00000000">
        <w:rPr>
          <w:rtl w:val="0"/>
        </w:rPr>
        <w:t xml:space="preserve">apmērā un 2043. gadā 449 320 </w:t>
      </w:r>
      <w:r w:rsidR="00000000" w:rsidRPr="00000000" w:rsidDel="00000000">
        <w:rPr>
          <w:i w:val="1"/>
          <w:rtl w:val="0"/>
        </w:rPr>
        <w:t xml:space="preserve">euro</w:t>
      </w:r>
      <w:r w:rsidR="00000000" w:rsidRPr="00000000" w:rsidDel="00000000">
        <w:rPr>
          <w:rtl w:val="0"/>
        </w:rPr>
        <w:t xml:space="preserve"> apmērā (nomas maksa līdz 2043. gada 5. maijam (ieskaitot));".</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23-TA-1400</w:t>
    </w:r>
    <w:r>
      <w:br/>
    </w:r>
    <w:r w:rsidR="00000000" w:rsidRPr="00000000" w:rsidDel="00000000">
      <w:rPr>
        <w:rtl w:val="0"/>
      </w:rPr>
      <w:t xml:space="preserve">Izdrukāts 29.07.2026. 21.46 - 1.0.VK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23-TA-1400</w:t>
    </w:r>
    <w:r>
      <w:br/>
    </w:r>
    <w:r w:rsidR="00000000" w:rsidRPr="00000000" w:rsidDel="00000000">
      <w:rPr>
        <w:rtl w:val="0"/>
      </w:rPr>
      <w:t xml:space="preserve">Izdrukāts 29.07.2026. 21.46 - 1.0.VK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rīkojuma_(grozījumu)_projekts_23-TA-1400.docx</dc:title>
</cp:coreProperties>
</file>

<file path=docProps/custom.xml><?xml version="1.0" encoding="utf-8"?>
<Properties xmlns="http://schemas.openxmlformats.org/officeDocument/2006/custom-properties" xmlns:vt="http://schemas.openxmlformats.org/officeDocument/2006/docPropsVTypes"/>
</file>